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организацию комнаты образцов и демонстрационного зала</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_____________, именуем__ в дальнейшем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___ на основании ________, с одной стороны, и ___________,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 с другой стороны, заключили настоящий договор о нижеследующем.</w:t>
      </w:r>
      <w:proofErr w:type="gramEnd"/>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ДОГОВОРА</w:t>
        </w:r>
      </w:hyperlink>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По настоящему договору</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поручает, а</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берет на себя обязательство совершать от имени и за счет Принципала действия по оформлению витрин, комнат образцов и демонстрационных залов для продукции</w:t>
      </w:r>
      <w:r>
        <w:rPr>
          <w:rStyle w:val="apple-converted-space"/>
          <w:rFonts w:ascii="Arial" w:hAnsi="Arial" w:cs="Arial"/>
          <w:color w:val="333333"/>
          <w:sz w:val="18"/>
          <w:szCs w:val="18"/>
          <w:bdr w:val="none" w:sz="0" w:space="0" w:color="auto" w:frame="1"/>
        </w:rPr>
        <w:t> </w:t>
      </w:r>
      <w:hyperlink r:id="rId9"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в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 _________, а</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уплатить</w:t>
      </w:r>
      <w:r>
        <w:rPr>
          <w:rStyle w:val="apple-converted-space"/>
          <w:rFonts w:ascii="Arial" w:hAnsi="Arial" w:cs="Arial"/>
          <w:color w:val="333333"/>
          <w:sz w:val="18"/>
          <w:szCs w:val="18"/>
          <w:bdr w:val="none" w:sz="0" w:space="0" w:color="auto" w:frame="1"/>
        </w:rPr>
        <w:t> </w:t>
      </w:r>
      <w:hyperlink r:id="rId11"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вознаграждение за оказываемые услуги.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Права и обязанности по сделкам, совершенным Агентом во исполнение настоящего договора, возникают непосредственно у</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По настоящему договору</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следующие действия:</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 арендовать помещение в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 __________, необходимое для размещения продукции;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обеспечить необходимое для размещения продукции оборудование (витрины, полки и т.п.);</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обеспечить демонстрационные залы необходимой мебелью для посетителей (столы, стулья и т.п.);</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оформить витрины продукцией, предоставленной Принципалом;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оформить комнату образцов (демонстрационный зал) продукцией, предоставленной Принципалом;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совершать иные действия, необходимые для выполнения поручения, указанного в п. 1.1 настоящего договора.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w:t>
      </w:r>
      <w:r>
        <w:rPr>
          <w:rStyle w:val="apple-converted-space"/>
          <w:rFonts w:ascii="Arial" w:hAnsi="Arial" w:cs="Arial"/>
          <w:color w:val="333333"/>
          <w:sz w:val="18"/>
          <w:szCs w:val="18"/>
          <w:bdr w:val="none" w:sz="0" w:space="0" w:color="auto" w:frame="1"/>
        </w:rPr>
        <w:t> </w:t>
      </w:r>
      <w:hyperlink r:id="rId14"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отступить от указаний</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если по обстоятельствам дела это необходимо в интересах</w:t>
      </w:r>
      <w:r>
        <w:rPr>
          <w:rStyle w:val="apple-converted-space"/>
          <w:rFonts w:ascii="Arial" w:hAnsi="Arial" w:cs="Arial"/>
          <w:color w:val="333333"/>
          <w:sz w:val="18"/>
          <w:szCs w:val="18"/>
          <w:bdr w:val="none" w:sz="0" w:space="0" w:color="auto" w:frame="1"/>
        </w:rPr>
        <w:t> </w:t>
      </w:r>
      <w:hyperlink r:id="rId16"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 Агент не мог предварительно запросить Принципала либо не получил в течение ___ дней ответа на свой запрос. Агент обязан уведомить Принципала о допущенных отступлениях, как только уведомление станет возможным.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w:t>
      </w:r>
      <w:r>
        <w:rPr>
          <w:rStyle w:val="apple-converted-space"/>
          <w:rFonts w:ascii="Arial" w:hAnsi="Arial" w:cs="Arial"/>
          <w:color w:val="333333"/>
          <w:sz w:val="18"/>
          <w:szCs w:val="18"/>
          <w:bdr w:val="none" w:sz="0" w:space="0" w:color="auto" w:frame="1"/>
        </w:rPr>
        <w:t> </w:t>
      </w:r>
      <w:hyperlink r:id="rId17"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не вправе в целях исполнения настоящего договора заключать </w:t>
      </w:r>
      <w:proofErr w:type="spellStart"/>
      <w:r>
        <w:rPr>
          <w:rFonts w:ascii="Arial" w:hAnsi="Arial" w:cs="Arial"/>
          <w:color w:val="333333"/>
          <w:sz w:val="18"/>
          <w:szCs w:val="18"/>
          <w:bdr w:val="none" w:sz="0" w:space="0" w:color="auto" w:frame="1"/>
        </w:rPr>
        <w:t>субагентские</w:t>
      </w:r>
      <w:proofErr w:type="spellEnd"/>
      <w:r>
        <w:rPr>
          <w:rFonts w:ascii="Arial" w:hAnsi="Arial" w:cs="Arial"/>
          <w:color w:val="333333"/>
          <w:sz w:val="18"/>
          <w:szCs w:val="18"/>
          <w:bdr w:val="none" w:sz="0" w:space="0" w:color="auto" w:frame="1"/>
        </w:rPr>
        <w:t xml:space="preserve"> договоры с другими лицами.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w:t>
      </w:r>
      <w:hyperlink r:id="rId18"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обязан сообщать Принципалу по его требованию все сведения о ходе исполнения поручения.</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Все денежные расчеты по сделкам, совершаемым</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или субагентом от имени Принципала, осуществляются исключительно с расчетного счета Принципала. Агент обязан передавать Принципалу в течение __ дней иное имущество, полученное по сделкам, совершенным во исполнение настоящего договора.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2.7.</w:t>
      </w:r>
      <w:r>
        <w:rPr>
          <w:rStyle w:val="apple-converted-space"/>
          <w:rFonts w:ascii="Arial" w:hAnsi="Arial" w:cs="Arial"/>
          <w:color w:val="333333"/>
          <w:sz w:val="18"/>
          <w:szCs w:val="18"/>
          <w:bdr w:val="none" w:sz="0" w:space="0" w:color="auto" w:frame="1"/>
        </w:rPr>
        <w:t> </w:t>
      </w:r>
      <w:hyperlink r:id="rId20"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несет ответственность за сохранность документов и материальных ценностей, переданных ему Принципалом для исполнения настоящего договора.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 По исполнении или прекращении настоящего договора Агент обязан без промедления возвратить Принципалу доверенность, срок действия которой не истек, и представить отчет с приложением доказательств необходимости расходов, произведенных Агентом за счет Принципала. Принципал, имеющий возражения по отчету Агента, должен сообщить о них Агенту в течение пяти дней со дня получения отчета. В противном случае отчет считается принятым Принципалом.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обязан также выполнять другие обязанности, которые в соответствии с настоящим договором или законом возлагаются на Агента.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 Принципал обязан:</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2.9.1. Выдать Агенту доверенность (доверенности) на совершение юридических действий, предусмотренных настоящим договором.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2.9.2. Без промедления принять отчет Агента, все предоставленные им документы и все исполненное им в соответствии с договором.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2.9.3. Обеспечить Агента продукцией, документами и материалами, необходимыми для выполнения настоящего договора.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2.9.4. Возместить Агенту в течение __ дней понесенные в связи с исполнением настоящего договора издержки.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2.9.5. Уплатить Агенту обусловленное настоящим договором вознаграждение.</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2.10.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 Сдача-приемка работ по настоящему договору оформляется актом выполненных работ, подписываемым уполномоченными представителями обеих сторон.</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lastRenderedPageBreak/>
        <w:t>3. ПОРЯДОК РАСЧЕТОВ</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Вознаграждение Агента по настоящему договору составляет</w:t>
      </w:r>
      <w:proofErr w:type="gramStart"/>
      <w:r>
        <w:rPr>
          <w:rFonts w:ascii="Arial" w:hAnsi="Arial" w:cs="Arial"/>
          <w:color w:val="333333"/>
          <w:sz w:val="18"/>
          <w:szCs w:val="18"/>
          <w:bdr w:val="none" w:sz="0" w:space="0" w:color="auto" w:frame="1"/>
        </w:rPr>
        <w:t xml:space="preserve"> _____ (__________) </w:t>
      </w:r>
      <w:proofErr w:type="gramEnd"/>
      <w:r>
        <w:rPr>
          <w:rFonts w:ascii="Arial" w:hAnsi="Arial" w:cs="Arial"/>
          <w:color w:val="333333"/>
          <w:sz w:val="18"/>
          <w:szCs w:val="18"/>
          <w:bdr w:val="none" w:sz="0" w:space="0" w:color="auto" w:frame="1"/>
        </w:rPr>
        <w:t>руб.</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Вознаграждение выплачивается</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путем перечисления денежных средств на расчетный счет, указанный Агентом, в течение ____ дней с момента ____________.</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ПО НАСТОЯЩЕМУ ДОГОВОРУ</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 случае просрочки перечисления Агенту причитающихся ему денежных сумм в счет вознаграждения или в счет возмещения необходимых расходов Принципал обязан уплатить Агенту неустойку в размере ____% от невыплаченной суммы за каждый день просрочки.</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КОНФИДЕНЦИАЛЬНОСТЬ</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Условия настоящего договора и соглашений (протоколов и т.п.) к нему конфиденциальны и не подлежат разглашению.</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РАЗРЕШЕНИЕ СПОРОВ</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порядке, установленном действующим законодательством.</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 ИЗМЕНЕНИЕ И ПРЕКРАЩЕНИЕ ДОГОВОРА</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w:t>
      </w:r>
      <w:r>
        <w:rPr>
          <w:rStyle w:val="apple-converted-space"/>
          <w:rFonts w:ascii="Arial" w:hAnsi="Arial" w:cs="Arial"/>
          <w:color w:val="333333"/>
          <w:sz w:val="18"/>
          <w:szCs w:val="18"/>
          <w:bdr w:val="none" w:sz="0" w:space="0" w:color="auto" w:frame="1"/>
        </w:rPr>
        <w:t> </w:t>
      </w:r>
      <w:hyperlink r:id="rId22"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вправе в любое время отказаться от исполнения настоящего договора путем направления письменного уведомления Агенту не менее чем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до предполагаемой даты расторжения договора.</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отказа от настоящего договора Принципал обязан в течение тридцати дней после направления уведомления распорядиться своим имуществом, 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Агент вправе/не вправе отказаться от настоящего договора путем направления письменного уведомления</w:t>
      </w:r>
      <w:r>
        <w:rPr>
          <w:rStyle w:val="apple-converted-space"/>
          <w:rFonts w:ascii="Arial" w:hAnsi="Arial" w:cs="Arial"/>
          <w:color w:val="333333"/>
          <w:sz w:val="18"/>
          <w:szCs w:val="18"/>
          <w:bdr w:val="none" w:sz="0" w:space="0" w:color="auto" w:frame="1"/>
        </w:rPr>
        <w:t> </w:t>
      </w:r>
      <w:hyperlink r:id="rId23"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не менее чем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до предполагаемой даты расторжения договора.</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 ЗАКЛЮЧИТЕЛЬНЫЕ ПОЛОЖЕНИЯ</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9.4. Настоящий договор вступает в силу с момента его подписания сторонами и действует до "___"_________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p>
    <w:p w:rsidR="006077FD" w:rsidRDefault="006077FD" w:rsidP="006077F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Настоящий договор составлен в двух экземплярах, имеющих одинаковую юридическую силу, по одному экземпляру для каждой из сторон.</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ПОЧТОВЫЕ АДРЕСА И БАНКОВСКИЕ РЕКВИЗИТЫ СТОРОН</w:t>
      </w:r>
    </w:p>
    <w:p w:rsidR="006077FD" w:rsidRDefault="006077FD" w:rsidP="006077F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____________________________________________________________</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077FD" w:rsidRDefault="006077FD" w:rsidP="006077F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25"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________________________________________________________________</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077FD" w:rsidRDefault="006077FD" w:rsidP="006077F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6077FD" w:rsidRDefault="006077FD" w:rsidP="006077F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6"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7"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                            ______________________</w:t>
      </w:r>
    </w:p>
    <w:p w:rsidR="006077FD" w:rsidRDefault="006077FD" w:rsidP="006077F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                                              М.П.</w:t>
      </w:r>
    </w:p>
    <w:p w:rsidR="006077FD" w:rsidRDefault="006077FD" w:rsidP="006077FD">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28" w:history="1">
        <w:r>
          <w:rPr>
            <w:rStyle w:val="a4"/>
            <w:rFonts w:ascii="Arial" w:hAnsi="Arial" w:cs="Arial"/>
            <w:b/>
            <w:bCs/>
            <w:color w:val="34BBD4"/>
            <w:sz w:val="18"/>
            <w:szCs w:val="18"/>
            <w:u w:val="none"/>
            <w:bdr w:val="none" w:sz="0" w:space="0" w:color="auto" w:frame="1"/>
          </w:rPr>
          <w:t>www.mashenkof.ru</w:t>
        </w:r>
      </w:hyperlink>
    </w:p>
    <w:p w:rsidR="007F259A" w:rsidRDefault="007F259A"/>
    <w:sectPr w:rsidR="007F259A" w:rsidSect="007F2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7FD"/>
    <w:rsid w:val="006077FD"/>
    <w:rsid w:val="007F2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77FD"/>
    <w:rPr>
      <w:color w:val="0000FF"/>
      <w:u w:val="single"/>
    </w:rPr>
  </w:style>
  <w:style w:type="character" w:customStyle="1" w:styleId="apple-converted-space">
    <w:name w:val="apple-converted-space"/>
    <w:basedOn w:val="a0"/>
    <w:rsid w:val="006077FD"/>
  </w:style>
  <w:style w:type="paragraph" w:customStyle="1" w:styleId="consplusnonformat">
    <w:name w:val="consplusnonformat"/>
    <w:basedOn w:val="a"/>
    <w:rsid w:val="00607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77FD"/>
    <w:rPr>
      <w:b/>
      <w:bCs/>
    </w:rPr>
  </w:style>
</w:styles>
</file>

<file path=word/webSettings.xml><?xml version="1.0" encoding="utf-8"?>
<w:webSettings xmlns:r="http://schemas.openxmlformats.org/officeDocument/2006/relationships" xmlns:w="http://schemas.openxmlformats.org/wordprocessingml/2006/main">
  <w:divs>
    <w:div w:id="4784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agent_kak_storona_agentskogo_dogovora/" TargetMode="External"/><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agent_kak_storona_agentskogo_dogovora/" TargetMode="External"/><Relationship Id="rId26" Type="http://schemas.openxmlformats.org/officeDocument/2006/relationships/hyperlink" Target="http://mashenkof.ru/levoe_menyu/dogovornoe_pravo/principal_kak_storona_agentskogo_dogovora/" TargetMode="External"/><Relationship Id="rId3" Type="http://schemas.openxmlformats.org/officeDocument/2006/relationships/webSettings" Target="webSettings.xml"/><Relationship Id="rId21" Type="http://schemas.openxmlformats.org/officeDocument/2006/relationships/hyperlink" Target="http://mashenkof.ru/levoe_menyu/dogovornoe_pravo/agent_kak_storona_agentskogo_dogovora/" TargetMode="External"/><Relationship Id="rId7" Type="http://schemas.openxmlformats.org/officeDocument/2006/relationships/hyperlink" Target="http://mashenkof.ru/levoe_menyu/dogovornoe_pravo/principal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agent_kak_storona_agentskogo_dogovora/" TargetMode="External"/><Relationship Id="rId25" Type="http://schemas.openxmlformats.org/officeDocument/2006/relationships/hyperlink" Target="http://mashenkof.ru/levoe_menyu/dogovornoe_pravo/agent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principal_kak_storona_agentskogo_dogovora/" TargetMode="External"/><Relationship Id="rId20" Type="http://schemas.openxmlformats.org/officeDocument/2006/relationships/hyperlink" Target="http://mashenkof.ru/levoe_menyu/dogovornoe_pravo/agent_kak_storona_agentskogo_dogovor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principal_kak_storona_agentskogo_dogovora/" TargetMode="Externa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principal_kak_storona_agentskogo_dogovora/" TargetMode="External"/><Relationship Id="rId28" Type="http://schemas.openxmlformats.org/officeDocument/2006/relationships/hyperlink" Target="http://www.mashenkof.ru/" TargetMode="External"/><Relationship Id="rId10" Type="http://schemas.openxmlformats.org/officeDocument/2006/relationships/hyperlink" Target="http://mashenkof.ru/levoe_menyu/dogovornoe_pravo/principal_kak_storona_agentskogo_dogovora/" TargetMode="External"/><Relationship Id="rId19"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principal_kak_storona_agentskogo_dogovora/" TargetMode="External"/><Relationship Id="rId14" Type="http://schemas.openxmlformats.org/officeDocument/2006/relationships/hyperlink" Target="http://mashenkof.ru/levoe_menyu/dogovornoe_pravo/agent_kak_storona_agentskogo_dogovora/" TargetMode="External"/><Relationship Id="rId22" Type="http://schemas.openxmlformats.org/officeDocument/2006/relationships/hyperlink" Target="http://mashenkof.ru/levoe_menyu/dogovornoe_pravo/principal_kak_storona_agentskogo_dogovora/" TargetMode="External"/><Relationship Id="rId27" Type="http://schemas.openxmlformats.org/officeDocument/2006/relationships/hyperlink" Target="http://mashenkof.ru/levoe_menyu/dogovornoe_pravo/agent_kak_storona_agentskogo_dogovor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2016-05-07T09:39:00Z</dcterms:created>
  <dcterms:modified xsi:type="dcterms:W3CDTF">2016-05-07T09:39:00Z</dcterms:modified>
</cp:coreProperties>
</file>