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E8" w:rsidRPr="000009E8" w:rsidRDefault="000009E8" w:rsidP="000009E8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r w:rsidRPr="000009E8">
        <w:rPr>
          <w:rFonts w:ascii="Georgia" w:eastAsia="Times New Roman" w:hAnsi="Georgia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0009E8">
        <w:rPr>
          <w:rFonts w:ascii="Georgia" w:eastAsia="Times New Roman" w:hAnsi="Georgia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instrText xml:space="preserve"> HYPERLINK "http://mashenkof.ru/levoe_menyu/dopolnitelnie_soglasheniya_k_dogovoram/dopolnitelnoe_soglashenie_k_dogovoru/" </w:instrText>
      </w:r>
      <w:r w:rsidRPr="000009E8">
        <w:rPr>
          <w:rFonts w:ascii="Georgia" w:eastAsia="Times New Roman" w:hAnsi="Georgia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0009E8">
        <w:rPr>
          <w:rFonts w:ascii="Georgia" w:eastAsia="Times New Roman" w:hAnsi="Georgia" w:cs="Times New Roman"/>
          <w:color w:val="34BBD4"/>
          <w:kern w:val="36"/>
          <w:sz w:val="24"/>
          <w:u w:val="single"/>
          <w:lang w:eastAsia="ru-RU"/>
        </w:rPr>
        <w:t>ДОПОЛНИТЕЛЬНОЕ СОГЛАШЕНИЕ</w:t>
      </w:r>
      <w:r w:rsidRPr="000009E8">
        <w:rPr>
          <w:rFonts w:ascii="Georgia" w:eastAsia="Times New Roman" w:hAnsi="Georgia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fldChar w:fldCharType="end"/>
      </w:r>
    </w:p>
    <w:p w:rsidR="000009E8" w:rsidRPr="000009E8" w:rsidRDefault="000009E8" w:rsidP="000009E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009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0009E8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  <w:hyperlink r:id="rId4" w:history="1">
        <w:r w:rsidRPr="000009E8">
          <w:rPr>
            <w:rFonts w:ascii="Arial" w:eastAsia="Times New Roman" w:hAnsi="Arial" w:cs="Arial"/>
            <w:b/>
            <w:bCs/>
            <w:color w:val="34BBD4"/>
            <w:sz w:val="24"/>
            <w:u w:val="single"/>
            <w:lang w:eastAsia="ru-RU"/>
          </w:rPr>
          <w:t>договору комиссии</w:t>
        </w:r>
      </w:hyperlink>
      <w:r w:rsidRPr="000009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 № ____ от   "___"_________ 200___г.</w:t>
      </w:r>
    </w:p>
    <w:p w:rsidR="000009E8" w:rsidRPr="000009E8" w:rsidRDefault="000009E8" w:rsidP="000009E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009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(именуемому в дальнейшем «Договор»)</w:t>
      </w:r>
    </w:p>
    <w:p w:rsidR="000009E8" w:rsidRPr="000009E8" w:rsidRDefault="000009E8" w:rsidP="000009E8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009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009E8" w:rsidRPr="000009E8" w:rsidRDefault="000009E8" w:rsidP="000009E8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009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г. Москва                                                                                                                                «___»_____________2012 г.</w:t>
      </w:r>
    </w:p>
    <w:p w:rsidR="000009E8" w:rsidRPr="000009E8" w:rsidRDefault="000009E8" w:rsidP="000009E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009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009E8" w:rsidRPr="000009E8" w:rsidRDefault="000009E8" w:rsidP="000009E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009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Московский филиал ЗАО «ФИРМА», именуемый в дальнейшем ПРОДАВЕЦ, в лице</w:t>
      </w:r>
      <w:proofErr w:type="gramStart"/>
      <w:r w:rsidRPr="000009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</w:t>
      </w:r>
      <w:proofErr w:type="gramEnd"/>
      <w:r w:rsidRPr="000009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ервого заместителя Генерального директора Каширского Алексея Владимировича, действующего на основании Доверенности от 25 июля 20012 г., с одной стороны, и _______________________________________________, именуемое в дальнейшем ПОКУПАТЕЛЬ, в лице __________________________________________________, действующего на основании _______________________________________________________, с другой стороны, совместно именуемые Стороны, заключили настоящее Дополнительное соглашение о нижеследующем:</w:t>
      </w:r>
    </w:p>
    <w:p w:rsidR="000009E8" w:rsidRPr="000009E8" w:rsidRDefault="000009E8" w:rsidP="000009E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009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009E8" w:rsidRPr="000009E8" w:rsidRDefault="000009E8" w:rsidP="000009E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009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Стороны пришли к соглашению внести следующие изменения в текст Договора:</w:t>
      </w:r>
    </w:p>
    <w:p w:rsidR="000009E8" w:rsidRPr="000009E8" w:rsidRDefault="000009E8" w:rsidP="00000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009E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Пункт 6 Договора изменить и принять в следующей редакции:</w:t>
      </w:r>
    </w:p>
    <w:p w:rsidR="000009E8" w:rsidRPr="000009E8" w:rsidRDefault="000009E8" w:rsidP="000009E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009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6. ОТКАЗ ОТ ТУРИСТСКОГО ПРОДУКТА</w:t>
      </w:r>
    </w:p>
    <w:p w:rsidR="000009E8" w:rsidRPr="000009E8" w:rsidRDefault="000009E8" w:rsidP="00000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009E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6.1. </w:t>
      </w:r>
      <w:proofErr w:type="gramStart"/>
      <w:r w:rsidRPr="000009E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случае оформления туристом (которому КОМИССИОНЕР реализовал путевку) полиса страхования от невыезда по условиям страховой компании (п. 3.10. настоящего Договора) и дальнейшего отказа от поездки, а также в случае невозможности данным туристом совершить поездку по любым другим причинам, не зависящим от КОМИТЕНТА, в том числе связанной с отказом посольства/консульства иностранного государства в выдаче визы, с КОМИССИОНЕРА удерживаются фактические расходы</w:t>
      </w:r>
      <w:proofErr w:type="gramEnd"/>
      <w:r w:rsidRPr="000009E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понесенные КОМИТЕНТОМ, включая штрафы и другие финансовые санкции, предъявленные КОМИТЕНТУ третьими лицами, в связи с отказом от поездки (невозможностью совершить поездку). Возврат иных денежных средств осуществляется страховой компанией по установленным ей правилам.</w:t>
      </w:r>
    </w:p>
    <w:p w:rsidR="000009E8" w:rsidRPr="000009E8" w:rsidRDefault="000009E8" w:rsidP="00000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009E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6.2. </w:t>
      </w:r>
      <w:proofErr w:type="gramStart"/>
      <w:r w:rsidRPr="000009E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случае не оформления или отказа от оформления туристом (которому КОМИССИОНЕР реализовал путевку) полиса страхования от невыезда (п. 3.10. настоящего Договора) и дальнейшего отказа от поездки, а также в случае невозможности данным туристом совершить поездку по любым другим причинам, не зависящим от КОМИТЕНТА, в том числе и связанным с отказом посольством/консульством иностранного государства в выдаче визы, с КОМИТЕНТА удерживается</w:t>
      </w:r>
      <w:proofErr w:type="gramEnd"/>
      <w:r w:rsidRPr="000009E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0009E8" w:rsidRPr="000009E8" w:rsidRDefault="000009E8" w:rsidP="00000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009E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случае отказа за 30 – 21 день до даты выезда в страну пребывания – удерживается 25 % от стоимости тура;</w:t>
      </w:r>
    </w:p>
    <w:p w:rsidR="000009E8" w:rsidRPr="000009E8" w:rsidRDefault="000009E8" w:rsidP="00000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009E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случае отказа за 20 – 15 дней до даты выезда в страну пребывания – 50 % от стоимости тура;</w:t>
      </w:r>
    </w:p>
    <w:p w:rsidR="000009E8" w:rsidRPr="000009E8" w:rsidRDefault="000009E8" w:rsidP="00000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009E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случае отказа за 14 – 8 дней до даты выезда в страну пребывания – 75 % от стоимости тура;</w:t>
      </w:r>
    </w:p>
    <w:p w:rsidR="000009E8" w:rsidRPr="000009E8" w:rsidRDefault="000009E8" w:rsidP="00000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009E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случае отказа за 7- 2 дня до даты выезда в страну пребывания – 90 % от стоимости тура;</w:t>
      </w:r>
    </w:p>
    <w:p w:rsidR="000009E8" w:rsidRPr="000009E8" w:rsidRDefault="000009E8" w:rsidP="00000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009E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случае отказа за одни сутки и менее до  даты выезда в страну пребывания  - 97% от стоимости тура;</w:t>
      </w:r>
    </w:p>
    <w:p w:rsidR="000009E8" w:rsidRPr="000009E8" w:rsidRDefault="000009E8" w:rsidP="00000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009E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случае отказа после даты начала тура  – 100 % стоимости тура.</w:t>
      </w:r>
    </w:p>
    <w:p w:rsidR="000009E8" w:rsidRPr="000009E8" w:rsidRDefault="000009E8" w:rsidP="00000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009E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6.3. КОМИТЕНТ в течение 2-х банковских дней со дня получения от КОМИССИОНЕРА письменного сообщения возвращает КОМИССИОНЕРУ внесенную стоимость путевки за вычетом фактических расходов, установленных в п.6.1., или штрафных санкций, установленных в п.6.2.</w:t>
      </w:r>
    </w:p>
    <w:p w:rsidR="000009E8" w:rsidRPr="000009E8" w:rsidRDefault="000009E8" w:rsidP="00000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009E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6.4. Все расходы, понесенные туристом и связанные с выездом на собеседование в посольство/консульство иностранного государства, возмещаются за счет туриста.</w:t>
      </w:r>
    </w:p>
    <w:p w:rsidR="000009E8" w:rsidRPr="000009E8" w:rsidRDefault="000009E8" w:rsidP="00000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009E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6.5. В случае аннуляции КОМИССИОНЕРОМ заявки, подтвержденной КОМИТЕНТОМ, внесенная предоплата не возвращается.</w:t>
      </w:r>
    </w:p>
    <w:p w:rsidR="000009E8" w:rsidRPr="000009E8" w:rsidRDefault="000009E8" w:rsidP="000009E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009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009E8" w:rsidRPr="000009E8" w:rsidRDefault="000009E8" w:rsidP="00000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009E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 Настоящее</w:t>
      </w:r>
      <w:r w:rsidRPr="000009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5" w:history="1">
        <w:r w:rsidRPr="000009E8">
          <w:rPr>
            <w:rFonts w:ascii="Arial" w:eastAsia="Times New Roman" w:hAnsi="Arial" w:cs="Arial"/>
            <w:color w:val="34BBD4"/>
            <w:sz w:val="24"/>
            <w:szCs w:val="24"/>
            <w:u w:val="single"/>
            <w:lang w:eastAsia="ru-RU"/>
          </w:rPr>
          <w:t>Дополнительное соглашение</w:t>
        </w:r>
      </w:hyperlink>
      <w:r w:rsidRPr="000009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009E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является неотъемлемой частью Договора и подчиняется всем его условиям, не противоречащим изложенным выше.</w:t>
      </w:r>
    </w:p>
    <w:p w:rsidR="000009E8" w:rsidRPr="000009E8" w:rsidRDefault="000009E8" w:rsidP="00000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009E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3. Настоящее</w:t>
      </w:r>
      <w:r w:rsidRPr="000009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6" w:history="1">
        <w:r w:rsidRPr="000009E8">
          <w:rPr>
            <w:rFonts w:ascii="Arial" w:eastAsia="Times New Roman" w:hAnsi="Arial" w:cs="Arial"/>
            <w:color w:val="34BBD4"/>
            <w:sz w:val="24"/>
            <w:szCs w:val="24"/>
            <w:u w:val="single"/>
            <w:lang w:eastAsia="ru-RU"/>
          </w:rPr>
          <w:t>Дополнительное соглашение</w:t>
        </w:r>
      </w:hyperlink>
      <w:r w:rsidRPr="000009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009E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составлено в двух экземплярах, по одному для каждой из Сторон, и вступает в силу с момента подписания.</w:t>
      </w:r>
    </w:p>
    <w:p w:rsidR="000009E8" w:rsidRPr="000009E8" w:rsidRDefault="000009E8" w:rsidP="00000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009E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4. Подписи Сторон:</w:t>
      </w:r>
    </w:p>
    <w:p w:rsidR="000009E8" w:rsidRPr="000009E8" w:rsidRDefault="000009E8" w:rsidP="000009E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009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9"/>
        <w:gridCol w:w="5576"/>
      </w:tblGrid>
      <w:tr w:rsidR="000009E8" w:rsidRPr="000009E8" w:rsidTr="000009E8">
        <w:tc>
          <w:tcPr>
            <w:tcW w:w="47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9E8" w:rsidRPr="000009E8" w:rsidRDefault="000009E8" w:rsidP="000009E8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009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КОМИТЕНТ</w:t>
            </w:r>
          </w:p>
          <w:p w:rsidR="000009E8" w:rsidRPr="000009E8" w:rsidRDefault="000009E8" w:rsidP="00000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009E8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Первый заместитель Генерального директора</w:t>
            </w:r>
          </w:p>
          <w:p w:rsidR="000009E8" w:rsidRPr="000009E8" w:rsidRDefault="000009E8" w:rsidP="000009E8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009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0009E8" w:rsidRPr="000009E8" w:rsidRDefault="000009E8" w:rsidP="000009E8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009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0009E8" w:rsidRPr="000009E8" w:rsidRDefault="000009E8" w:rsidP="00000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009E8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</w:t>
            </w:r>
          </w:p>
        </w:tc>
        <w:tc>
          <w:tcPr>
            <w:tcW w:w="47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9E8" w:rsidRPr="000009E8" w:rsidRDefault="000009E8" w:rsidP="000009E8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009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КОМИССИОНЕР</w:t>
            </w:r>
          </w:p>
          <w:p w:rsidR="000009E8" w:rsidRPr="000009E8" w:rsidRDefault="000009E8" w:rsidP="00000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009E8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0009E8" w:rsidRPr="000009E8" w:rsidRDefault="000009E8" w:rsidP="000009E8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009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0009E8" w:rsidRPr="000009E8" w:rsidRDefault="000009E8" w:rsidP="000009E8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009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0009E8" w:rsidRPr="000009E8" w:rsidRDefault="000009E8" w:rsidP="00000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009E8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______________________/______________________/</w:t>
            </w:r>
          </w:p>
          <w:p w:rsidR="000009E8" w:rsidRPr="000009E8" w:rsidRDefault="000009E8" w:rsidP="00000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009E8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0009E8" w:rsidRPr="000009E8" w:rsidRDefault="000009E8" w:rsidP="000009E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009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009E8" w:rsidRPr="000009E8" w:rsidRDefault="000009E8" w:rsidP="00000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009E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По всем вопросам составления </w:t>
      </w:r>
      <w:hyperlink r:id="rId7" w:history="1">
        <w:r w:rsidRPr="000009E8">
          <w:rPr>
            <w:rFonts w:ascii="Arial" w:eastAsia="Times New Roman" w:hAnsi="Arial" w:cs="Arial"/>
            <w:b/>
            <w:bCs/>
            <w:color w:val="34BBD4"/>
            <w:sz w:val="18"/>
            <w:u w:val="single"/>
            <w:lang w:eastAsia="ru-RU"/>
          </w:rPr>
          <w:t>дополнительных соглашений</w:t>
        </w:r>
      </w:hyperlink>
      <w:r w:rsidRPr="000009E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 Вы </w:t>
      </w:r>
      <w:proofErr w:type="spellStart"/>
      <w:r w:rsidRPr="000009E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можите</w:t>
      </w:r>
      <w:proofErr w:type="spellEnd"/>
      <w:r w:rsidRPr="000009E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обратится к нашим юристам </w:t>
      </w:r>
      <w:proofErr w:type="gramStart"/>
      <w:r w:rsidRPr="000009E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по</w:t>
      </w:r>
      <w:proofErr w:type="gramEnd"/>
      <w:r w:rsidRPr="000009E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тел. 8 (919) 722-05-32. Сайт </w:t>
      </w:r>
      <w:hyperlink r:id="rId8" w:history="1">
        <w:r w:rsidRPr="000009E8">
          <w:rPr>
            <w:rFonts w:ascii="Arial" w:eastAsia="Times New Roman" w:hAnsi="Arial" w:cs="Arial"/>
            <w:b/>
            <w:bCs/>
            <w:color w:val="34BBD4"/>
            <w:sz w:val="18"/>
            <w:u w:val="single"/>
            <w:lang w:eastAsia="ru-RU"/>
          </w:rPr>
          <w:t>www.mashenkof.ru</w:t>
        </w:r>
      </w:hyperlink>
      <w:r w:rsidRPr="000009E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; </w:t>
      </w:r>
      <w:proofErr w:type="spellStart"/>
      <w:r w:rsidRPr="000009E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E-mail</w:t>
      </w:r>
      <w:proofErr w:type="spellEnd"/>
      <w:r w:rsidRPr="000009E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: </w:t>
      </w:r>
      <w:proofErr w:type="spellStart"/>
      <w:r w:rsidRPr="000009E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mashserpav@rambler.ru</w:t>
      </w:r>
      <w:proofErr w:type="spellEnd"/>
      <w:r w:rsidRPr="000009E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.</w:t>
      </w:r>
    </w:p>
    <w:p w:rsidR="00E311A1" w:rsidRDefault="00E311A1"/>
    <w:sectPr w:rsidR="00E311A1" w:rsidSect="00E3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9E8"/>
    <w:rsid w:val="000009E8"/>
    <w:rsid w:val="00E3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A1"/>
  </w:style>
  <w:style w:type="paragraph" w:styleId="1">
    <w:name w:val="heading 1"/>
    <w:basedOn w:val="a"/>
    <w:link w:val="10"/>
    <w:uiPriority w:val="9"/>
    <w:qFormat/>
    <w:rsid w:val="00000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0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0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09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09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009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09E8"/>
  </w:style>
  <w:style w:type="paragraph" w:styleId="a4">
    <w:name w:val="Normal (Web)"/>
    <w:basedOn w:val="a"/>
    <w:uiPriority w:val="99"/>
    <w:semiHidden/>
    <w:unhideWhenUsed/>
    <w:rsid w:val="0000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00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09E8"/>
    <w:rPr>
      <w:b/>
      <w:bCs/>
    </w:rPr>
  </w:style>
  <w:style w:type="paragraph" w:customStyle="1" w:styleId="a00">
    <w:name w:val="a0"/>
    <w:basedOn w:val="a"/>
    <w:rsid w:val="0000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1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henkof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shenkof.ru/levoe_menyu/dopolnitelnie_soglasheniya_k_dogovoram/dopolnitelnoe_soglashenie_k_dogovo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dopolnitelnie_soglasheniya_k_dogovoram/dopolnitelnoe_soglashenie_k_dogovoru/" TargetMode="External"/><Relationship Id="rId5" Type="http://schemas.openxmlformats.org/officeDocument/2006/relationships/hyperlink" Target="http://mashenkof.ru/levoe_menyu/dopolnitelnie_soglasheniya_k_dogovoram/dopolnitelnoe_soglashenie_k_dogovo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ashenkof.ru/levoe_menyu/obrazci_dogovorov/397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2016-05-07T12:15:00Z</dcterms:created>
  <dcterms:modified xsi:type="dcterms:W3CDTF">2016-05-07T12:15:00Z</dcterms:modified>
</cp:coreProperties>
</file>