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35" w:type="dxa"/>
        <w:shd w:val="clear" w:color="auto" w:fill="FFFFFF"/>
        <w:tblCellMar>
          <w:left w:w="0" w:type="dxa"/>
          <w:right w:w="0" w:type="dxa"/>
        </w:tblCellMar>
        <w:tblLook w:val="04A0"/>
      </w:tblPr>
      <w:tblGrid>
        <w:gridCol w:w="8535"/>
      </w:tblGrid>
      <w:tr w:rsidR="000560B4" w:rsidRPr="000560B4" w:rsidTr="000560B4">
        <w:tc>
          <w:tcPr>
            <w:tcW w:w="663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0560B4" w:rsidRPr="000560B4" w:rsidRDefault="000560B4" w:rsidP="000560B4">
            <w:pPr>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В Черемушкинский районный суд г. Москвы                                                            </w:t>
            </w:r>
          </w:p>
          <w:p w:rsidR="000560B4" w:rsidRPr="000560B4" w:rsidRDefault="000560B4" w:rsidP="000560B4">
            <w:pPr>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117218, г. Москва, ул. Кржижановского, д. 20/30, к. 3</w:t>
            </w:r>
          </w:p>
          <w:p w:rsidR="000560B4" w:rsidRPr="000560B4" w:rsidRDefault="000560B4" w:rsidP="000560B4">
            <w:pPr>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tc>
      </w:tr>
      <w:tr w:rsidR="000560B4" w:rsidRPr="000560B4" w:rsidTr="000560B4">
        <w:tc>
          <w:tcPr>
            <w:tcW w:w="663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Истец: ФИО</w:t>
            </w:r>
          </w:p>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Адрес: </w:t>
            </w:r>
          </w:p>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Тел 8 (919) – 722 – 05 – 32</w:t>
            </w:r>
          </w:p>
          <w:p w:rsidR="000560B4" w:rsidRPr="000560B4" w:rsidRDefault="000560B4" w:rsidP="000560B4">
            <w:pPr>
              <w:spacing w:after="384"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tc>
      </w:tr>
      <w:tr w:rsidR="000560B4" w:rsidRPr="000560B4" w:rsidTr="000560B4">
        <w:tc>
          <w:tcPr>
            <w:tcW w:w="663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Ответчик: Общество с ограниченной</w:t>
            </w:r>
          </w:p>
          <w:p w:rsidR="000560B4" w:rsidRPr="000560B4" w:rsidRDefault="000560B4" w:rsidP="000560B4">
            <w:pPr>
              <w:spacing w:after="0" w:line="240" w:lineRule="auto"/>
              <w:jc w:val="right"/>
              <w:outlineLvl w:val="0"/>
              <w:rPr>
                <w:rFonts w:ascii="Georgia" w:eastAsia="Times New Roman" w:hAnsi="Georgia" w:cs="Arial"/>
                <w:color w:val="000000"/>
                <w:kern w:val="36"/>
                <w:sz w:val="48"/>
                <w:szCs w:val="48"/>
                <w:lang w:eastAsia="ru-RU"/>
              </w:rPr>
            </w:pPr>
            <w:r w:rsidRPr="000560B4">
              <w:rPr>
                <w:rFonts w:ascii="Georgia" w:eastAsia="Times New Roman" w:hAnsi="Georgia" w:cs="Arial"/>
                <w:color w:val="000000"/>
                <w:kern w:val="36"/>
                <w:sz w:val="24"/>
                <w:szCs w:val="24"/>
                <w:bdr w:val="none" w:sz="0" w:space="0" w:color="auto" w:frame="1"/>
                <w:lang w:eastAsia="ru-RU"/>
              </w:rPr>
              <w:t>Ответственностью «ОООО»</w:t>
            </w:r>
          </w:p>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Адрес: </w:t>
            </w:r>
          </w:p>
          <w:p w:rsidR="000560B4" w:rsidRPr="000560B4" w:rsidRDefault="000560B4" w:rsidP="000560B4">
            <w:pPr>
              <w:spacing w:after="384"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Ответчик: Общество с ограниченной</w:t>
            </w:r>
          </w:p>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Ответственностью «Страховая компания «ТИТ»</w:t>
            </w:r>
          </w:p>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Адрес: 115088, г. Москва, 2-ой Южнопортовый проезд, д. 18, стр.2</w:t>
            </w:r>
          </w:p>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(ОГРН 1107746833380. Дата регистрации 12.10.2010)</w:t>
            </w:r>
          </w:p>
          <w:p w:rsidR="000560B4" w:rsidRPr="000560B4" w:rsidRDefault="000560B4" w:rsidP="000560B4">
            <w:pPr>
              <w:spacing w:after="384"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tc>
      </w:tr>
      <w:tr w:rsidR="000560B4" w:rsidRPr="000560B4" w:rsidTr="000560B4">
        <w:tc>
          <w:tcPr>
            <w:tcW w:w="663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Цена иска:  263 800 (двести шестьдесят три тысячи восемьсот) рублей 00 копеек</w:t>
            </w:r>
          </w:p>
          <w:p w:rsidR="000560B4" w:rsidRPr="000560B4" w:rsidRDefault="000560B4" w:rsidP="000560B4">
            <w:pPr>
              <w:spacing w:after="384"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tc>
      </w:tr>
      <w:tr w:rsidR="000560B4" w:rsidRPr="000560B4" w:rsidTr="000560B4">
        <w:tc>
          <w:tcPr>
            <w:tcW w:w="663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Государственная пошлина: от уплаты госпошлины Истец освобожден в соответствии с п. 3 ст. 17 Закона РФ</w:t>
            </w:r>
          </w:p>
          <w:p w:rsidR="000560B4" w:rsidRPr="000560B4" w:rsidRDefault="000560B4" w:rsidP="000560B4">
            <w:pPr>
              <w:spacing w:after="0" w:line="240" w:lineRule="auto"/>
              <w:jc w:val="right"/>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 «О защите прав потребителей» от 07.02. 1992 г. № 2300-1.</w:t>
            </w:r>
          </w:p>
        </w:tc>
      </w:tr>
    </w:tbl>
    <w:p w:rsidR="000560B4" w:rsidRPr="000560B4" w:rsidRDefault="000560B4" w:rsidP="000560B4">
      <w:pPr>
        <w:shd w:val="clear" w:color="auto" w:fill="FFFFFF"/>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p w:rsidR="000560B4" w:rsidRPr="000560B4" w:rsidRDefault="000560B4" w:rsidP="000560B4">
      <w:pPr>
        <w:shd w:val="clear" w:color="auto" w:fill="FFFFFF"/>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p w:rsidR="000560B4" w:rsidRPr="000560B4" w:rsidRDefault="000560B4" w:rsidP="000560B4">
      <w:pPr>
        <w:shd w:val="clear" w:color="auto" w:fill="FFFFFF"/>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p w:rsidR="000560B4" w:rsidRPr="000560B4" w:rsidRDefault="000560B4" w:rsidP="000560B4">
      <w:pPr>
        <w:shd w:val="clear" w:color="auto" w:fill="FFFFFF"/>
        <w:spacing w:after="0" w:line="240" w:lineRule="auto"/>
        <w:jc w:val="center"/>
        <w:outlineLvl w:val="0"/>
        <w:rPr>
          <w:rFonts w:ascii="Georgia" w:eastAsia="Times New Roman" w:hAnsi="Georgia" w:cs="Times New Roman"/>
          <w:color w:val="000000"/>
          <w:kern w:val="36"/>
          <w:sz w:val="48"/>
          <w:szCs w:val="48"/>
          <w:lang w:eastAsia="ru-RU"/>
        </w:rPr>
      </w:pPr>
      <w:hyperlink r:id="rId5" w:history="1">
        <w:r w:rsidRPr="000560B4">
          <w:rPr>
            <w:rFonts w:ascii="Georgia" w:eastAsia="Times New Roman" w:hAnsi="Georgia" w:cs="Times New Roman"/>
            <w:color w:val="34BBD4"/>
            <w:kern w:val="36"/>
            <w:sz w:val="24"/>
            <w:lang w:eastAsia="ru-RU"/>
          </w:rPr>
          <w:t>ИСКОВОЕ ЗАЯВЛЕНИЕ</w:t>
        </w:r>
      </w:hyperlink>
    </w:p>
    <w:p w:rsidR="000560B4" w:rsidRPr="000560B4" w:rsidRDefault="000560B4" w:rsidP="000560B4">
      <w:pPr>
        <w:shd w:val="clear" w:color="auto" w:fill="FFFFFF"/>
        <w:spacing w:after="0" w:line="240" w:lineRule="auto"/>
        <w:jc w:val="center"/>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о возмещении ущерба за ненадлежащее исполнение договора о реализации</w:t>
      </w:r>
    </w:p>
    <w:p w:rsidR="000560B4" w:rsidRPr="000560B4" w:rsidRDefault="000560B4" w:rsidP="000560B4">
      <w:pPr>
        <w:shd w:val="clear" w:color="auto" w:fill="FFFFFF"/>
        <w:spacing w:after="0" w:line="240" w:lineRule="auto"/>
        <w:jc w:val="center"/>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туристского продукта</w:t>
      </w:r>
    </w:p>
    <w:p w:rsidR="000560B4" w:rsidRPr="000560B4" w:rsidRDefault="000560B4" w:rsidP="000560B4">
      <w:pPr>
        <w:shd w:val="clear" w:color="auto" w:fill="FFFFFF"/>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23 сентября 2013 года ФИО (далее Истец) заключила с Обществом с ограниченной Ответственностью «ОООО» (далее Ответчик № 1) Договор № 136/01 о реализации туристского продукта (Приложение № 2) и согласно Приложению № 1 к Договору № 162/02 полностью оплатила стоимость услуг в размере 131 900 (сто тридцать одна тысяча девятьсот) рублей, что подтверждается квитанциями об оплате (Приложение № 3).</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 xml:space="preserve">28 ноября 2013 года истец получил от Ответчика № 1 письмо (Приложение № 8) в котором сообщил, что не может исполнить условия договора и возвратить денежные средства, в связи с тем, что денежные средства Ответчика № 1 для оплаты Договора № 136/01 находятся на расчетном счете Ответчика № 1 в ОАО </w:t>
      </w:r>
      <w:r w:rsidRPr="000560B4">
        <w:rPr>
          <w:rFonts w:ascii="Arial" w:eastAsia="Times New Roman" w:hAnsi="Arial" w:cs="Arial"/>
          <w:color w:val="333333"/>
          <w:sz w:val="24"/>
          <w:szCs w:val="24"/>
          <w:bdr w:val="none" w:sz="0" w:space="0" w:color="auto" w:frame="1"/>
          <w:lang w:eastAsia="ru-RU"/>
        </w:rPr>
        <w:lastRenderedPageBreak/>
        <w:t>«Мастер – Банк», у которого Приказом Банка России от 20.11.2013 № ОД-919 отозвана лицензия на осуществление банковских операций с 20.11.2013 г.</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Таким образом, Ответчик № 1 не смог оплатить расходы на организацию туристического отдыха по Договору третьим сторонам.</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Истец обратился к Ответчику № 1 для возврата указанной суммы по договору, на что получил ответ, что деятельность туроператора приостановлена по причине отсутствия денежных средств в связи с блокировкой расчетного счета организации в ОАО «Мастер – Банк».</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В соответствии со ст. 9 ФЗ «Об основах туристской деятельности» туроператор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Как указано в статье 4.1 ФЗ от 24.11.1996 N 132-ФЗ "Об основах туристской деятельности в Российской Федерации", осуществление туроператорской деятельности допускается юридическим лицом при наличии у него договора страхования гражданской ответственности за неисполнение либо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Все туроператоры, зарегистрированные на территории Российской Федерации в соответствии с Федеральным законом "О государственной регистрации юридических лиц и индивидуальных предпринимателей", должны иметь финансовое обеспечение, предусмотренное настоящим Федеральным законом.</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В соответствии со Свидетельством о внесении сведений о туроператоре в единый Федеральный реестр туроператоров Р/№ МТЗ 009059 (Приложение № 4) организацией, предоставившей финансовое обеспечение Ответчика 1 является Общество с ограниченной ответственностью «Страховая компания «ТИТ» (далее Ответчик 2).</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В соответствии со ст. 17.5. Федерального закона "Об основах туристской деятельности в Российской Федерации" 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w:t>
      </w:r>
      <w:r w:rsidRPr="000560B4">
        <w:rPr>
          <w:rFonts w:ascii="Arial" w:eastAsia="Times New Roman" w:hAnsi="Arial" w:cs="Arial"/>
          <w:color w:val="333333"/>
          <w:sz w:val="24"/>
          <w:szCs w:val="24"/>
          <w:lang w:eastAsia="ru-RU"/>
        </w:rPr>
        <w:t> </w:t>
      </w:r>
      <w:r w:rsidRPr="000560B4">
        <w:rPr>
          <w:rFonts w:ascii="Arial" w:eastAsia="Times New Roman" w:hAnsi="Arial" w:cs="Arial"/>
          <w:color w:val="333333"/>
          <w:sz w:val="24"/>
          <w:szCs w:val="24"/>
          <w:u w:val="single"/>
          <w:bdr w:val="none" w:sz="0" w:space="0" w:color="auto" w:frame="1"/>
          <w:lang w:eastAsia="ru-RU"/>
        </w:rPr>
        <w:t>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Статьей 17.4 Федерального закона "Об основах туристской деятельности в Российской Федерации" установлена обязанность страховщика выплатить по письменному требованию туриста и (или) иного заказчика страховое возмещение по договору страхования ответственности туроператора при наступлении страхового случая.</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 xml:space="preserve">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К </w:t>
      </w:r>
      <w:r w:rsidRPr="000560B4">
        <w:rPr>
          <w:rFonts w:ascii="Arial" w:eastAsia="Times New Roman" w:hAnsi="Arial" w:cs="Arial"/>
          <w:color w:val="333333"/>
          <w:sz w:val="24"/>
          <w:szCs w:val="24"/>
          <w:bdr w:val="none" w:sz="0" w:space="0" w:color="auto" w:frame="1"/>
          <w:lang w:eastAsia="ru-RU"/>
        </w:rPr>
        <w:lastRenderedPageBreak/>
        <w:t>существенным нарушениям туроператором договора о реализации туристского продукта относится в том числе неисполнение обязательств по оказанию туристу и (или) иному заказчику входящих в туристский продукт услуг по перевозке и (или) размещению.</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30 декабря  2013 года истец направил Ответчику 2 Требование о выплате страхового возмещения с приложением всех необходимых документов согласно ст. 17.5, которое было получено также 30 декабря  2013 года (Приложение 5).</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Статьей 17.5 ФЗ "Об основах туристской деятельности в Российской Федерации" установлено, что письменное требование туриста и (или)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 Страховщик обязан удовлетворить требование туриста и (или) иного заказчика о выплате страхового возмещения по договору страхования ответственности туроператора</w:t>
      </w:r>
      <w:r w:rsidRPr="000560B4">
        <w:rPr>
          <w:rFonts w:ascii="Arial" w:eastAsia="Times New Roman" w:hAnsi="Arial" w:cs="Arial"/>
          <w:color w:val="333333"/>
          <w:sz w:val="24"/>
          <w:szCs w:val="24"/>
          <w:lang w:eastAsia="ru-RU"/>
        </w:rPr>
        <w:t> </w:t>
      </w:r>
      <w:r w:rsidRPr="000560B4">
        <w:rPr>
          <w:rFonts w:ascii="Arial" w:eastAsia="Times New Roman" w:hAnsi="Arial" w:cs="Arial"/>
          <w:color w:val="333333"/>
          <w:sz w:val="24"/>
          <w:szCs w:val="24"/>
          <w:u w:val="single"/>
          <w:bdr w:val="none" w:sz="0" w:space="0" w:color="auto" w:frame="1"/>
          <w:lang w:eastAsia="ru-RU"/>
        </w:rPr>
        <w:t>не позднее 30 календарных дней после дня получения указанного требования с приложением всех необходимых документов, предусмотренных названной статьей.</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До настоящего времени выплата страхового возмещения по договору страхования ответственности туроператора в размере 131 900 (сто тридцать одна тысяча девятьсот) рублей Ответчиком № 2 Истцу не произведена.</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В связи с тем что Ответчик 2  не произвел в срок выплату страхового возмещения на основании п. 5 ст. 28 Закона РФ "О защите прав потребителей" (закон о правах потребителя) от 07.02.1992 N 2300-1 он обязан за каждый день просрочки уплатить потерпевшему неустойку (пени) в размере трех процентов цены выполнения работы (услуги) за каждый день просрочки. </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Расчет неустойки:</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Сумма долга 131 900 (сто тридцать одна тысяча девятьсот) рублей.</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Количество дней просрочки - 29 января 2014 года (30 дней с даты получения требования Ответчиком 2) по 4 марта 2014 =  34 дня.</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Расчет: 131 900 (сто тридцать одна тысяча девятьсот) рублей 00 копеек/100  * 3 * 34 дня = 134 538,00.</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В соответствии с абз. 4 п. 5 ст. 28 Закона РФ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Таким образом, сумма неустойки будет равна сумме задолженности - 131 900 (сто тридцать одна тысяча девятьсот) рублей.</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 xml:space="preserve">Пунктом 1 Постановления Пленума Верховного суда РФ от 28.06.2012 года № 17 «О рассмотрении судами гражданских дел по спорам о защите прав потребителей» (далее – ПП ВС РФ № 17) определено, что при рассмотрении гражданских дел судам следует учитывать, что отношения, одной из сторон которой выступает гражданин, использующий, приобретающий, заказывающий либо имеющий намерение приобрести или заказывать товары (работы, услуги) </w:t>
      </w:r>
      <w:r w:rsidRPr="000560B4">
        <w:rPr>
          <w:rFonts w:ascii="Arial" w:eastAsia="Times New Roman" w:hAnsi="Arial" w:cs="Arial"/>
          <w:color w:val="333333"/>
          <w:sz w:val="24"/>
          <w:szCs w:val="24"/>
          <w:bdr w:val="none" w:sz="0" w:space="0" w:color="auto" w:frame="1"/>
          <w:lang w:eastAsia="ru-RU"/>
        </w:rPr>
        <w:lastRenderedPageBreak/>
        <w:t>исключительно для личных, семейных, домашних, бытовых и иных нужд, не связанных с осуществлением предпринимательской деятельности, а другой – организация или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ГК РФ, Законом Российской Федерации от 07.02.1992 года № 2300-1 «О защите прав потребителей», другими федеральными законами и принимаемыми в соответствии с ними нормативными актами РФ.</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В соответствии с п. 6 ст. 13 Закона № 2300-1 при удовлетворении судом требований потребителя, установленных законом, суд взыскивает с изготовителя (исполнителя, продавца,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Кроме того, из ПП ВС РФ № 17 также следует, что при удовлетворении требований потребителя в связи с нарушением его прав, суд взыскивает в пользу потребителя штраф независимо от того, заявлялось ли данное требование суду.</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Неправомерными действиями Ответчика № 1 мне был причинен моральный вред, который я оцениваю в размере 25 000 рублей на основании ст. 15 Закона о защите прав потребителей.</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С учетом положений ст. 39 Закона о защите прав потребителей,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3 Закона, должны применятся общие положения Закона о защите прав потребителей, в частности, о праве граждан на предоставление информации (статьи 8-12), об ответственности за нарушение прав потребителей (статья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и3 статьи 333.36 Налогового кодекса РФ.</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 Частью 1 статьи 100 ГПК РФ предусмотрено, что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Истцом был заключен договор на оказание юридической помощи (Приложение № 9) с ИП Машенковым Сергеем Павловичем, в соответствии с которым он понес расходы в размере 25 000 (Приложение № 10) которые подлежат взысканию с Ответчика 2.</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На основании вышеизложенного, в соответствии со ст. ст. 15, 1064 ГК РФ, ст. 13 Закона Российской Федерации от 07.02.1992 года № 2300-1 «О защите прав потребителей», ст. 17.4., ст. 17.5 ФЗ "Об основах туристской деятельности в Российской Федерации" ст. ст. 131, 132 Гражданско-процессуального кодекса Российской Федерации,</w:t>
      </w:r>
    </w:p>
    <w:p w:rsidR="000560B4" w:rsidRPr="000560B4" w:rsidRDefault="000560B4" w:rsidP="000560B4">
      <w:pPr>
        <w:shd w:val="clear" w:color="auto" w:fill="FFFFFF"/>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ПРОШУ СУД:</w:t>
      </w:r>
    </w:p>
    <w:p w:rsidR="000560B4" w:rsidRPr="000560B4" w:rsidRDefault="000560B4" w:rsidP="000560B4">
      <w:pPr>
        <w:shd w:val="clear" w:color="auto" w:fill="FFFFFF"/>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p w:rsidR="000560B4" w:rsidRPr="000560B4" w:rsidRDefault="000560B4" w:rsidP="000560B4">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1.      Взыскать с Ответчика № 2 -  Общество с ограниченной  ответственностью «Страховая компания «ТИТ» сумму страхового возмещения в размере 131 900 (сто тридцать одна тысяча девятьсот) рублей</w:t>
      </w:r>
    </w:p>
    <w:p w:rsidR="000560B4" w:rsidRPr="000560B4" w:rsidRDefault="000560B4" w:rsidP="000560B4">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lastRenderedPageBreak/>
        <w:t>2.      Взыскать с Ответчика № 2 -  Общество с ограниченной  ответственностью «Страховая компания «ТИТ» сумму неустойки 131 900 (сто тридцать одна тысяча девятьсот) рублей</w:t>
      </w:r>
    </w:p>
    <w:p w:rsidR="000560B4" w:rsidRPr="000560B4" w:rsidRDefault="000560B4" w:rsidP="000560B4">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3.      Взыскать с Ответчика № 2 -  Общество с ограниченной  ответственностью «Страховая компания «ТИТ» сумму расходов на оплату услуг представителя в размере 25 000 (двадцать пять тысяч рублей) рублей 00 копеек.</w:t>
      </w:r>
    </w:p>
    <w:p w:rsidR="000560B4" w:rsidRPr="000560B4" w:rsidRDefault="000560B4" w:rsidP="000560B4">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4.      Взыскать с Ответчика № 2 - Общество с ограниченной  ответственностью «Страховая компания «ТИТ» штраф в размере 50% от суммы, присужденной судом в пользу истца.</w:t>
      </w:r>
    </w:p>
    <w:p w:rsidR="000560B4" w:rsidRPr="000560B4" w:rsidRDefault="000560B4" w:rsidP="000560B4">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Взыскать с Ответчика № 1 -  Общество с ограниченной  ответственностью «ОООО» в пользу истца возмещение морального вреда в размере 25 000 (двадцать пять тысяч) рублей 00 копеек.</w:t>
      </w:r>
    </w:p>
    <w:p w:rsidR="000560B4" w:rsidRPr="000560B4" w:rsidRDefault="000560B4" w:rsidP="000560B4">
      <w:pPr>
        <w:shd w:val="clear" w:color="auto" w:fill="FFFFFF"/>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Приложения:</w:t>
      </w:r>
    </w:p>
    <w:p w:rsidR="000560B4" w:rsidRPr="000560B4" w:rsidRDefault="000560B4" w:rsidP="000560B4">
      <w:pPr>
        <w:shd w:val="clear" w:color="auto" w:fill="FFFFFF"/>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p w:rsidR="000560B4" w:rsidRPr="000560B4" w:rsidRDefault="000560B4" w:rsidP="000560B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hyperlink r:id="rId6" w:history="1">
        <w:r w:rsidRPr="000560B4">
          <w:rPr>
            <w:rFonts w:ascii="Arial" w:eastAsia="Times New Roman" w:hAnsi="Arial" w:cs="Arial"/>
            <w:color w:val="34BBD4"/>
            <w:sz w:val="24"/>
            <w:szCs w:val="24"/>
            <w:lang w:eastAsia="ru-RU"/>
          </w:rPr>
          <w:t>Исковое заявление</w:t>
        </w:r>
      </w:hyperlink>
      <w:r w:rsidRPr="000560B4">
        <w:rPr>
          <w:rFonts w:ascii="Arial" w:eastAsia="Times New Roman" w:hAnsi="Arial" w:cs="Arial"/>
          <w:color w:val="333333"/>
          <w:sz w:val="24"/>
          <w:szCs w:val="24"/>
          <w:lang w:eastAsia="ru-RU"/>
        </w:rPr>
        <w:t> </w:t>
      </w:r>
      <w:r w:rsidRPr="000560B4">
        <w:rPr>
          <w:rFonts w:ascii="Arial" w:eastAsia="Times New Roman" w:hAnsi="Arial" w:cs="Arial"/>
          <w:color w:val="333333"/>
          <w:sz w:val="24"/>
          <w:szCs w:val="24"/>
          <w:bdr w:val="none" w:sz="0" w:space="0" w:color="auto" w:frame="1"/>
          <w:lang w:eastAsia="ru-RU"/>
        </w:rPr>
        <w:t>для Ответчика;</w:t>
      </w:r>
    </w:p>
    <w:p w:rsidR="000560B4" w:rsidRPr="000560B4" w:rsidRDefault="000560B4" w:rsidP="000560B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Копия Договора № 136/01 от 23 сентября 2013 года о реализации туристского продукта – 2 экз.;</w:t>
      </w:r>
    </w:p>
    <w:p w:rsidR="000560B4" w:rsidRPr="000560B4" w:rsidRDefault="000560B4" w:rsidP="000560B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Копия квитанций об оплате услуг по договору от 23.09.2013 г., 02.10.2013 г., 11.11.2013 г. – 3 экз.;</w:t>
      </w:r>
    </w:p>
    <w:p w:rsidR="000560B4" w:rsidRPr="000560B4" w:rsidRDefault="000560B4" w:rsidP="000560B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Копия Свидетельства о внесении сведений о туроператоре в единый Федеральный реестр туроператоров Р/№ МТЗ 009059 – 3 экз.;</w:t>
      </w:r>
    </w:p>
    <w:p w:rsidR="000560B4" w:rsidRPr="000560B4" w:rsidRDefault="000560B4" w:rsidP="000560B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Копия требования о выплате страхового возмещения от 30 декабря  2013 года. – 3 экз.;</w:t>
      </w:r>
    </w:p>
    <w:p w:rsidR="000560B4" w:rsidRPr="000560B4" w:rsidRDefault="000560B4" w:rsidP="000560B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Распечатка сведений относительно Общества с ограниченной  ответственностью «Страховая компания «ТИТ» с официального сайта ФНС РФ - egrul.nalog.ru. – 3 экз.;</w:t>
      </w:r>
    </w:p>
    <w:p w:rsidR="000560B4" w:rsidRPr="000560B4" w:rsidRDefault="000560B4" w:rsidP="000560B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Распечатка сведений относительно Общества с ограниченной  ответственностью «ОООО» с официального сайта ФНС РФ - egrul.nalog.ru. – 3 экз.;</w:t>
      </w:r>
    </w:p>
    <w:p w:rsidR="000560B4" w:rsidRPr="000560B4" w:rsidRDefault="000560B4" w:rsidP="000560B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Копия Письма ООО «Эниби Трэвел» от 25 ноября 2013 года № 25/13/К2 - 3 экз.;</w:t>
      </w:r>
    </w:p>
    <w:p w:rsidR="000560B4" w:rsidRPr="000560B4" w:rsidRDefault="000560B4" w:rsidP="000560B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Копия Договора на оказание юридических услуг № 1/2014 от 17 февраля 2014 года. - 3 экз.;</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10.  Копия квитанции об оплате юридических услуг по Договору № 1/2014 от 17 февраля 2014 года- 3 экз.;</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11.  Копия Доверенности на представителя Машенкова Сергея Павловича – 3 экз.;</w:t>
      </w:r>
    </w:p>
    <w:p w:rsidR="000560B4" w:rsidRPr="000560B4" w:rsidRDefault="000560B4" w:rsidP="000560B4">
      <w:pPr>
        <w:shd w:val="clear" w:color="auto" w:fill="FFFFFF"/>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Все копии документов приложенных к настоящему исковому заявлению заверены в установленном порядке и предоставлены в трех экземплярах. Оригиналы документов будут представлены на предварительное, судебное заседание.</w:t>
      </w:r>
    </w:p>
    <w:p w:rsidR="000560B4" w:rsidRPr="000560B4" w:rsidRDefault="000560B4" w:rsidP="000560B4">
      <w:pPr>
        <w:shd w:val="clear" w:color="auto" w:fill="FFFFFF"/>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t> </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Представитель истца по доверенности Машенков С.П.</w:t>
      </w:r>
    </w:p>
    <w:p w:rsidR="000560B4" w:rsidRPr="000560B4" w:rsidRDefault="000560B4" w:rsidP="000560B4">
      <w:pPr>
        <w:shd w:val="clear" w:color="auto" w:fill="FFFFFF"/>
        <w:spacing w:after="384"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18"/>
          <w:szCs w:val="18"/>
          <w:lang w:eastAsia="ru-RU"/>
        </w:rPr>
        <w:lastRenderedPageBreak/>
        <w:t> </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 ___________________ «___» февраля 2013 г.</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color w:val="333333"/>
          <w:sz w:val="24"/>
          <w:szCs w:val="24"/>
          <w:bdr w:val="none" w:sz="0" w:space="0" w:color="auto" w:frame="1"/>
          <w:lang w:eastAsia="ru-RU"/>
        </w:rPr>
        <w:t>           (подпись)</w:t>
      </w:r>
    </w:p>
    <w:p w:rsidR="000560B4" w:rsidRPr="000560B4" w:rsidRDefault="000560B4" w:rsidP="000560B4">
      <w:pPr>
        <w:shd w:val="clear" w:color="auto" w:fill="FFFFFF"/>
        <w:spacing w:after="0" w:line="240" w:lineRule="auto"/>
        <w:jc w:val="both"/>
        <w:rPr>
          <w:rFonts w:ascii="Arial" w:eastAsia="Times New Roman" w:hAnsi="Arial" w:cs="Arial"/>
          <w:color w:val="333333"/>
          <w:sz w:val="18"/>
          <w:szCs w:val="18"/>
          <w:lang w:eastAsia="ru-RU"/>
        </w:rPr>
      </w:pPr>
      <w:r w:rsidRPr="000560B4">
        <w:rPr>
          <w:rFonts w:ascii="Arial" w:eastAsia="Times New Roman" w:hAnsi="Arial" w:cs="Arial"/>
          <w:b/>
          <w:bCs/>
          <w:color w:val="333333"/>
          <w:sz w:val="24"/>
          <w:szCs w:val="24"/>
          <w:lang w:eastAsia="ru-RU"/>
        </w:rPr>
        <w:t>По вопросам составления </w:t>
      </w:r>
      <w:hyperlink r:id="rId7" w:history="1">
        <w:r w:rsidRPr="000560B4">
          <w:rPr>
            <w:rFonts w:ascii="Arial" w:eastAsia="Times New Roman" w:hAnsi="Arial" w:cs="Arial"/>
            <w:b/>
            <w:bCs/>
            <w:color w:val="34BBD4"/>
            <w:sz w:val="24"/>
            <w:szCs w:val="24"/>
            <w:lang w:eastAsia="ru-RU"/>
          </w:rPr>
          <w:t>исковых заявлений</w:t>
        </w:r>
      </w:hyperlink>
      <w:r w:rsidRPr="000560B4">
        <w:rPr>
          <w:rFonts w:ascii="Arial" w:eastAsia="Times New Roman" w:hAnsi="Arial" w:cs="Arial"/>
          <w:b/>
          <w:bCs/>
          <w:color w:val="333333"/>
          <w:sz w:val="24"/>
          <w:szCs w:val="24"/>
          <w:lang w:eastAsia="ru-RU"/>
        </w:rPr>
        <w:t>, договоров, дополнительных соглашений, других документов рекомендуем, обратится к нашим юристам по </w:t>
      </w:r>
      <w:r w:rsidRPr="000560B4">
        <w:rPr>
          <w:rFonts w:ascii="Arial" w:eastAsia="Times New Roman" w:hAnsi="Arial" w:cs="Arial"/>
          <w:color w:val="333333"/>
          <w:sz w:val="24"/>
          <w:szCs w:val="24"/>
          <w:bdr w:val="none" w:sz="0" w:space="0" w:color="auto" w:frame="1"/>
          <w:lang w:eastAsia="ru-RU"/>
        </w:rPr>
        <w:br/>
      </w:r>
      <w:r w:rsidRPr="000560B4">
        <w:rPr>
          <w:rFonts w:ascii="Arial" w:eastAsia="Times New Roman" w:hAnsi="Arial" w:cs="Arial"/>
          <w:color w:val="333333"/>
          <w:sz w:val="24"/>
          <w:szCs w:val="24"/>
          <w:bdr w:val="none" w:sz="0" w:space="0" w:color="auto" w:frame="1"/>
          <w:lang w:eastAsia="ru-RU"/>
        </w:rPr>
        <w:br/>
      </w:r>
      <w:r w:rsidRPr="000560B4">
        <w:rPr>
          <w:rFonts w:ascii="Arial" w:eastAsia="Times New Roman" w:hAnsi="Arial" w:cs="Arial"/>
          <w:b/>
          <w:bCs/>
          <w:color w:val="333333"/>
          <w:sz w:val="24"/>
          <w:szCs w:val="24"/>
          <w:lang w:eastAsia="ru-RU"/>
        </w:rPr>
        <w:t>тел. 8 (919) 722-05-32</w:t>
      </w:r>
      <w:r w:rsidRPr="000560B4">
        <w:rPr>
          <w:rFonts w:ascii="Arial" w:eastAsia="Times New Roman" w:hAnsi="Arial" w:cs="Arial"/>
          <w:color w:val="333333"/>
          <w:sz w:val="24"/>
          <w:szCs w:val="24"/>
          <w:bdr w:val="none" w:sz="0" w:space="0" w:color="auto" w:frame="1"/>
          <w:lang w:eastAsia="ru-RU"/>
        </w:rPr>
        <w:br/>
      </w:r>
      <w:r w:rsidRPr="000560B4">
        <w:rPr>
          <w:rFonts w:ascii="Arial" w:eastAsia="Times New Roman" w:hAnsi="Arial" w:cs="Arial"/>
          <w:color w:val="333333"/>
          <w:sz w:val="24"/>
          <w:szCs w:val="24"/>
          <w:bdr w:val="none" w:sz="0" w:space="0" w:color="auto" w:frame="1"/>
          <w:lang w:eastAsia="ru-RU"/>
        </w:rPr>
        <w:br/>
      </w:r>
      <w:r w:rsidRPr="000560B4">
        <w:rPr>
          <w:rFonts w:ascii="Arial" w:eastAsia="Times New Roman" w:hAnsi="Arial" w:cs="Arial"/>
          <w:b/>
          <w:bCs/>
          <w:color w:val="333333"/>
          <w:sz w:val="24"/>
          <w:szCs w:val="24"/>
          <w:lang w:eastAsia="ru-RU"/>
        </w:rPr>
        <w:t>Юридическое обслуживание организаций и физических лиц – </w:t>
      </w:r>
      <w:hyperlink r:id="rId8" w:history="1">
        <w:r w:rsidRPr="000560B4">
          <w:rPr>
            <w:rFonts w:ascii="Arial" w:eastAsia="Times New Roman" w:hAnsi="Arial" w:cs="Arial"/>
            <w:b/>
            <w:bCs/>
            <w:color w:val="34BBD4"/>
            <w:sz w:val="24"/>
            <w:szCs w:val="24"/>
            <w:lang w:eastAsia="ru-RU"/>
          </w:rPr>
          <w:t>www.mashenkof.ru</w:t>
        </w:r>
      </w:hyperlink>
    </w:p>
    <w:p w:rsidR="00D93AD2" w:rsidRDefault="00D93AD2"/>
    <w:sectPr w:rsidR="00D93AD2" w:rsidSect="00D93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641"/>
    <w:multiLevelType w:val="multilevel"/>
    <w:tmpl w:val="5E0A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F4D2A"/>
    <w:multiLevelType w:val="multilevel"/>
    <w:tmpl w:val="F75E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60B4"/>
    <w:rsid w:val="000560B4"/>
    <w:rsid w:val="00D93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D2"/>
  </w:style>
  <w:style w:type="paragraph" w:styleId="1">
    <w:name w:val="heading 1"/>
    <w:basedOn w:val="a"/>
    <w:link w:val="10"/>
    <w:uiPriority w:val="9"/>
    <w:qFormat/>
    <w:rsid w:val="00056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0B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56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60B4"/>
    <w:rPr>
      <w:color w:val="0000FF"/>
      <w:u w:val="single"/>
    </w:rPr>
  </w:style>
  <w:style w:type="character" w:customStyle="1" w:styleId="apple-converted-space">
    <w:name w:val="apple-converted-space"/>
    <w:basedOn w:val="a0"/>
    <w:rsid w:val="000560B4"/>
  </w:style>
  <w:style w:type="character" w:styleId="a5">
    <w:name w:val="Strong"/>
    <w:basedOn w:val="a0"/>
    <w:uiPriority w:val="22"/>
    <w:qFormat/>
    <w:rsid w:val="000560B4"/>
    <w:rPr>
      <w:b/>
      <w:bCs/>
    </w:rPr>
  </w:style>
</w:styles>
</file>

<file path=word/webSettings.xml><?xml version="1.0" encoding="utf-8"?>
<w:webSettings xmlns:r="http://schemas.openxmlformats.org/officeDocument/2006/relationships" xmlns:w="http://schemas.openxmlformats.org/wordprocessingml/2006/main">
  <w:divs>
    <w:div w:id="16058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enkof.ru/" TargetMode="External"/><Relationship Id="rId3" Type="http://schemas.openxmlformats.org/officeDocument/2006/relationships/settings" Target="settings.xml"/><Relationship Id="rId7" Type="http://schemas.openxmlformats.org/officeDocument/2006/relationships/hyperlink" Target="http://mashenkof.ru/levoe_menyu/obrazci_iskovih_zayavleniy/ponyatie_iskovogo_zayavl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enkof.ru/levoe_menyu/obrazci_iskovih_zayavleniy/ponyatie_iskovogo_zayavleniya/" TargetMode="External"/><Relationship Id="rId5" Type="http://schemas.openxmlformats.org/officeDocument/2006/relationships/hyperlink" Target="http://mashenkof.ru/levoe_menyu/obrazci_iskovih_zayavleniy/ponyatie_iskovogo_zayavle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2107</Words>
  <Characters>12010</Characters>
  <Application>Microsoft Office Word</Application>
  <DocSecurity>0</DocSecurity>
  <Lines>100</Lines>
  <Paragraphs>28</Paragraphs>
  <ScaleCrop>false</ScaleCrop>
  <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2016-05-20T17:45:00Z</dcterms:created>
  <dcterms:modified xsi:type="dcterms:W3CDTF">2016-05-20T17:45:00Z</dcterms:modified>
</cp:coreProperties>
</file>