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36"/>
      </w:tblGrid>
      <w:tr w:rsidR="009D6A0B" w:rsidRPr="00116A4E" w:rsidTr="00B16659">
        <w:tc>
          <w:tcPr>
            <w:tcW w:w="7336" w:type="dxa"/>
            <w:shd w:val="clear" w:color="auto" w:fill="FFFFFF" w:themeFill="background1"/>
          </w:tcPr>
          <w:p w:rsidR="00D27059" w:rsidRPr="00116A4E" w:rsidRDefault="00D27059" w:rsidP="00416D1E">
            <w:pPr>
              <w:pStyle w:val="1"/>
            </w:pPr>
            <w:r w:rsidRPr="00116A4E">
              <w:t>Никулинский районный суд города Москвы</w:t>
            </w:r>
          </w:p>
          <w:p w:rsidR="009D6A0B" w:rsidRPr="00116A4E" w:rsidRDefault="00D27059" w:rsidP="009D6A0B">
            <w:pPr>
              <w:ind w:right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Адрес: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116A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119192, г. Москва, Мичуринский пр., д. 17/1</w:t>
            </w:r>
          </w:p>
        </w:tc>
      </w:tr>
      <w:tr w:rsidR="009D6A0B" w:rsidRPr="00116A4E" w:rsidTr="00B16659">
        <w:tc>
          <w:tcPr>
            <w:tcW w:w="7336" w:type="dxa"/>
            <w:shd w:val="clear" w:color="auto" w:fill="FFFFFF" w:themeFill="background1"/>
          </w:tcPr>
          <w:p w:rsidR="009D6A0B" w:rsidRPr="00116A4E" w:rsidRDefault="009D6A0B" w:rsidP="009D6A0B">
            <w:pPr>
              <w:ind w:right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Истец:</w:t>
            </w:r>
            <w:r w:rsidR="00416D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Дик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Игорь Аркадьевич</w:t>
            </w:r>
          </w:p>
          <w:p w:rsidR="009D6A0B" w:rsidRPr="00116A4E" w:rsidRDefault="009D6A0B" w:rsidP="00416D1E">
            <w:pPr>
              <w:ind w:right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Адрес: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119361, Москва, ул. </w:t>
            </w:r>
            <w:r w:rsidR="00416D1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Малая Очаковская, дом 50, кв. 3 ком. 5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</w:tr>
      <w:tr w:rsidR="009D6A0B" w:rsidRPr="00116A4E" w:rsidTr="00B16659">
        <w:tc>
          <w:tcPr>
            <w:tcW w:w="7336" w:type="dxa"/>
            <w:shd w:val="clear" w:color="auto" w:fill="FFFFFF" w:themeFill="background1"/>
          </w:tcPr>
          <w:p w:rsidR="009D6A0B" w:rsidRPr="00116A4E" w:rsidRDefault="009D6A0B" w:rsidP="009D6A0B">
            <w:pPr>
              <w:ind w:right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Ответчик: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Департамент городского имущества города Москвы</w:t>
            </w:r>
          </w:p>
        </w:tc>
      </w:tr>
      <w:tr w:rsidR="009D6A0B" w:rsidRPr="00116A4E" w:rsidTr="00B16659">
        <w:tc>
          <w:tcPr>
            <w:tcW w:w="7336" w:type="dxa"/>
            <w:shd w:val="clear" w:color="auto" w:fill="FFFFFF" w:themeFill="background1"/>
          </w:tcPr>
          <w:p w:rsidR="009D6A0B" w:rsidRPr="00116A4E" w:rsidRDefault="009D6A0B" w:rsidP="009D6A0B">
            <w:pPr>
              <w:ind w:right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Адрес: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115054, город Москва ул. Бахрушна дом 20</w:t>
            </w:r>
          </w:p>
        </w:tc>
      </w:tr>
      <w:tr w:rsidR="00E974A0" w:rsidRPr="00116A4E" w:rsidTr="00B16659">
        <w:tc>
          <w:tcPr>
            <w:tcW w:w="7336" w:type="dxa"/>
            <w:shd w:val="clear" w:color="auto" w:fill="FFFFFF" w:themeFill="background1"/>
          </w:tcPr>
          <w:p w:rsidR="00E974A0" w:rsidRPr="00116A4E" w:rsidRDefault="00E974A0" w:rsidP="00E974A0">
            <w:pPr>
              <w:shd w:val="clear" w:color="auto" w:fill="FFFFFF" w:themeFill="background1"/>
              <w:ind w:right="-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shd w:val="clear" w:color="auto" w:fill="FFFFFF" w:themeFill="background1"/>
              </w:rPr>
              <w:t>Госпошлина: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16A4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 пункте 2 Постановления Пленума Верховного Суда РФ от 24 августа 1993 года №8 «О некоторых вопросах применения судами Закона РФ «О приватизации жилищного фонда в Российской Федерации», ВС РФ указывал:</w:t>
            </w:r>
          </w:p>
          <w:p w:rsidR="00E974A0" w:rsidRPr="00116A4E" w:rsidRDefault="00E974A0" w:rsidP="00E974A0">
            <w:pPr>
              <w:shd w:val="clear" w:color="auto" w:fill="FFFFFF" w:themeFill="background1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16A4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"..учитывая, что в связи с отказом в приватизации занимаемого гражданином жилого помещения между ним и местной администрацией, предприятием, за которым на праве полного хозяйственного ведения закреплен, или учреждением, в оперативное управление которого передан жилищный фонд, возникает спор о праве гражданском, он разрешается судом по правилам искового производства</w:t>
            </w:r>
          </w:p>
          <w:p w:rsidR="00E974A0" w:rsidRPr="00116A4E" w:rsidRDefault="00E974A0" w:rsidP="00E974A0">
            <w:pPr>
              <w:shd w:val="clear" w:color="auto" w:fill="FFFFFF" w:themeFill="background1"/>
              <w:ind w:right="-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116A4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Поскольку в указанном случае предметом спора является имущество, которое не подлежит оценке при передаче его в собственность граждан в порядке бесплатной приватизации, государственная пошлина при подаче таких заявлений должна взиматься в размере, предусмотренном подпунктом 3 пункта 1 ст. 333.19 Налогового кодекса РФ </w:t>
            </w:r>
            <w:r w:rsidRPr="00116A4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 w:themeFill="background1"/>
              </w:rPr>
              <w:t>для исковых заявлений, не подлежащих оценке...".</w:t>
            </w:r>
          </w:p>
          <w:p w:rsidR="00E974A0" w:rsidRPr="00116A4E" w:rsidRDefault="00E974A0" w:rsidP="00E974A0">
            <w:pPr>
              <w:shd w:val="clear" w:color="auto" w:fill="FFFFFF" w:themeFill="background1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16A4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= 600 рублей</w:t>
            </w:r>
            <w:r w:rsidRPr="00116A4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(два исковых требования).</w:t>
            </w:r>
          </w:p>
        </w:tc>
      </w:tr>
    </w:tbl>
    <w:p w:rsidR="009D6A0B" w:rsidRPr="00116A4E" w:rsidRDefault="009D6A0B" w:rsidP="009D6A0B">
      <w:pPr>
        <w:shd w:val="clear" w:color="auto" w:fill="FFFFFF" w:themeFill="background1"/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6A0B" w:rsidRPr="00116A4E" w:rsidRDefault="009D6A0B" w:rsidP="009D6A0B">
      <w:pPr>
        <w:shd w:val="clear" w:color="auto" w:fill="FFFFFF" w:themeFill="background1"/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16659" w:rsidRPr="00116A4E" w:rsidRDefault="00116A4E" w:rsidP="00B16659">
      <w:pPr>
        <w:shd w:val="clear" w:color="auto" w:fill="FFFFFF" w:themeFill="background1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ИСКОВОЕ ЗАЯВЛЕНИЕ</w:t>
      </w:r>
    </w:p>
    <w:p w:rsidR="00B16659" w:rsidRPr="00116A4E" w:rsidRDefault="00185B4A" w:rsidP="00B16659">
      <w:pPr>
        <w:shd w:val="clear" w:color="auto" w:fill="FFFFFF" w:themeFill="background1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признании права собственности </w:t>
      </w:r>
    </w:p>
    <w:p w:rsidR="00185B4A" w:rsidRPr="00116A4E" w:rsidRDefault="00185B4A" w:rsidP="00B16659">
      <w:pPr>
        <w:shd w:val="clear" w:color="auto" w:fill="FFFFFF" w:themeFill="background1"/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>на к</w:t>
      </w:r>
      <w:r w:rsidR="00B16659"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>омнату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порядке приватизации</w:t>
      </w:r>
    </w:p>
    <w:p w:rsidR="009D6A0B" w:rsidRPr="00116A4E" w:rsidRDefault="009D6A0B" w:rsidP="009D6A0B">
      <w:pPr>
        <w:shd w:val="clear" w:color="auto" w:fill="FFFFFF" w:themeFill="background1"/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16659" w:rsidRPr="00116A4E" w:rsidRDefault="00416D1E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Дик</w:t>
      </w:r>
      <w:r w:rsidR="00B16659" w:rsidRPr="00116A4E">
        <w:rPr>
          <w:rFonts w:ascii="Times New Roman" w:eastAsia="Times New Roman" w:hAnsi="Times New Roman" w:cs="Times New Roman"/>
          <w:sz w:val="28"/>
          <w:szCs w:val="28"/>
        </w:rPr>
        <w:t xml:space="preserve"> Игорь Аркадьевич (Далее Истец) 18.11.2016 года обратился в Департамент городского имущества города Москвы (Далее Ответчик) с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заявлением № 33-</w:t>
      </w:r>
      <w:r w:rsidR="00B16659" w:rsidRPr="00116A4E">
        <w:rPr>
          <w:rFonts w:ascii="Times New Roman" w:eastAsia="Times New Roman" w:hAnsi="Times New Roman" w:cs="Times New Roman"/>
          <w:sz w:val="28"/>
          <w:szCs w:val="28"/>
        </w:rPr>
        <w:t>167815/16 о приватизации жилого помещения расположенного по адресу:</w:t>
      </w:r>
      <w:r w:rsidR="00B16659"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119361, Москва, ул.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Малая</w:t>
      </w:r>
      <w:r w:rsidR="00B16659"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Очаковская, дом 20, кв. 3 ком. 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="00B16659"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proofErr w:type="gramStart"/>
      <w:r w:rsidR="00B16659"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>(Приложение № 1 – Выписка из электронного журнала регистрации и контроля за обращениями заявителей.</w:t>
      </w:r>
      <w:proofErr w:type="gramEnd"/>
    </w:p>
    <w:p w:rsidR="00B16659" w:rsidRPr="00116A4E" w:rsidRDefault="000F7D17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02.12.2016 года за № </w:t>
      </w:r>
      <w:r w:rsidR="00416D1E">
        <w:rPr>
          <w:rFonts w:ascii="Times New Roman" w:eastAsia="Times New Roman" w:hAnsi="Times New Roman" w:cs="Times New Roman"/>
          <w:sz w:val="28"/>
          <w:szCs w:val="28"/>
        </w:rPr>
        <w:t>33-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167815/16- (0)-1 ответчик направил отве</w:t>
      </w: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«О рассмотрении запроса на предоставление государственной услуги» в котором отказал истцу в приватизации указанного жилого помещения по следующим основаниям:</w:t>
      </w:r>
    </w:p>
    <w:p w:rsidR="000F7D17" w:rsidRPr="00116A4E" w:rsidRDefault="000F7D17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- в предоставленном пакете документов </w:t>
      </w:r>
      <w:r w:rsidR="008B13AD" w:rsidRPr="00116A4E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8B13AD" w:rsidRPr="00116A4E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подтверждающая регистрацию ответчика по месту жительства в следующие периоды – с 15.07.1992 по 17.05.1994 г.; с 17.07.1996 по 14.09.1999 г.</w:t>
      </w:r>
    </w:p>
    <w:p w:rsidR="00B16659" w:rsidRPr="00116A4E" w:rsidRDefault="008B13AD" w:rsidP="00116A4E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116A4E">
        <w:rPr>
          <w:b w:val="0"/>
          <w:sz w:val="28"/>
          <w:szCs w:val="28"/>
        </w:rPr>
        <w:t xml:space="preserve">Непредставление указанной информации в соответствии с п.2.8.1.3. и 2.5.1.1.12. Административного регламента </w:t>
      </w:r>
      <w:r w:rsidRPr="00116A4E">
        <w:rPr>
          <w:b w:val="0"/>
          <w:sz w:val="28"/>
          <w:szCs w:val="28"/>
          <w:shd w:val="clear" w:color="auto" w:fill="FFFFFF"/>
        </w:rPr>
        <w:t>предоставления государственной услуги города Москвы</w:t>
      </w:r>
      <w:r w:rsidRPr="00116A4E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6" w:tooltip="Департамент жилищной политики и жилищного фонда города Москвы (ДЖПиЖФ г. Москвы)" w:history="1">
        <w:r w:rsidRPr="00116A4E">
          <w:rPr>
            <w:rStyle w:val="a4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Департаментом жилищной политики и жилищного фонда города Москвы</w:t>
        </w:r>
      </w:hyperlink>
      <w:r w:rsidRPr="00116A4E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16A4E">
        <w:rPr>
          <w:b w:val="0"/>
          <w:sz w:val="28"/>
          <w:szCs w:val="28"/>
          <w:shd w:val="clear" w:color="auto" w:fill="FFFFFF"/>
        </w:rPr>
        <w:t xml:space="preserve">в области реализации нанимателями и собственниками </w:t>
      </w:r>
      <w:r w:rsidRPr="00116A4E">
        <w:rPr>
          <w:b w:val="0"/>
          <w:sz w:val="28"/>
          <w:szCs w:val="28"/>
          <w:shd w:val="clear" w:color="auto" w:fill="FFFFFF"/>
        </w:rPr>
        <w:lastRenderedPageBreak/>
        <w:t xml:space="preserve">прав пользования, владения и распоряжения жилыми помещениями "Приватизация гражданами жилых помещений жилищного фонда города Москвы" </w:t>
      </w:r>
      <w:r w:rsidR="00130863" w:rsidRPr="00116A4E">
        <w:rPr>
          <w:b w:val="0"/>
          <w:sz w:val="28"/>
          <w:szCs w:val="28"/>
          <w:shd w:val="clear" w:color="auto" w:fill="FFFFFF"/>
        </w:rPr>
        <w:t>(</w:t>
      </w:r>
      <w:r w:rsidRPr="00116A4E">
        <w:rPr>
          <w:b w:val="0"/>
          <w:sz w:val="28"/>
          <w:szCs w:val="28"/>
          <w:shd w:val="clear" w:color="auto" w:fill="FFFFFF"/>
        </w:rPr>
        <w:t xml:space="preserve">утвержденного </w:t>
      </w:r>
      <w:r w:rsidRPr="00116A4E">
        <w:rPr>
          <w:b w:val="0"/>
          <w:bCs w:val="0"/>
          <w:sz w:val="28"/>
          <w:szCs w:val="28"/>
        </w:rPr>
        <w:t>Постановление Правительства Москвы</w:t>
      </w:r>
      <w:r w:rsidRPr="00116A4E">
        <w:rPr>
          <w:b w:val="0"/>
          <w:bCs w:val="0"/>
          <w:sz w:val="28"/>
          <w:szCs w:val="28"/>
        </w:rPr>
        <w:br/>
        <w:t>№ 521-ПП от 10 сентября 2014 года</w:t>
      </w:r>
      <w:r w:rsidR="00130863" w:rsidRPr="00116A4E">
        <w:rPr>
          <w:b w:val="0"/>
          <w:bCs w:val="0"/>
          <w:sz w:val="28"/>
          <w:szCs w:val="28"/>
        </w:rPr>
        <w:t>) явилось основанием к отказу в приватизации жилого помещения.</w:t>
      </w:r>
    </w:p>
    <w:p w:rsidR="00185B4A" w:rsidRPr="00116A4E" w:rsidRDefault="00130863" w:rsidP="001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Истец считает отказ ответчика необоснованным, а </w:t>
      </w: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изложенные в исковом заявлении законными и подлежащими удовлетворению по следующим основаниям.</w:t>
      </w:r>
    </w:p>
    <w:p w:rsidR="00AB1332" w:rsidRPr="00116A4E" w:rsidRDefault="00130863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Отсутствующие в деле справки о регистрации ответчика по месту жительства в следующие периоды – с 15.07.1992 по 17.05.1994 г.; с 17.07.1996 по 14.09.1999 г. 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>не мог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>, поскольку было невозможно определить орган, который мог бы ее выдать.</w:t>
      </w:r>
    </w:p>
    <w:p w:rsidR="00AB1332" w:rsidRPr="00116A4E" w:rsidRDefault="00AB1332" w:rsidP="00116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В период с  15.07.1992 по 17.05.1994 г.; с 17.07.1996 по 14.09.1999 г. истец являлся лицом без определённого места жительства, фактически проживал у своего Дяди </w:t>
      </w:r>
      <w:r w:rsidR="00416D1E">
        <w:rPr>
          <w:rFonts w:ascii="Times New Roman" w:eastAsia="Times New Roman" w:hAnsi="Times New Roman" w:cs="Times New Roman"/>
          <w:sz w:val="28"/>
          <w:szCs w:val="28"/>
        </w:rPr>
        <w:t>Дика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Севастьяна </w:t>
      </w:r>
      <w:proofErr w:type="spellStart"/>
      <w:r w:rsidRPr="00116A4E">
        <w:rPr>
          <w:rFonts w:ascii="Times New Roman" w:eastAsia="Times New Roman" w:hAnsi="Times New Roman" w:cs="Times New Roman"/>
          <w:sz w:val="28"/>
          <w:szCs w:val="28"/>
        </w:rPr>
        <w:t>Боновича</w:t>
      </w:r>
      <w:proofErr w:type="spell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по адресу: &lt;адрес&gt; до ДД.ММ</w:t>
      </w: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16A4E">
        <w:rPr>
          <w:rFonts w:ascii="Times New Roman" w:eastAsia="Times New Roman" w:hAnsi="Times New Roman" w:cs="Times New Roman"/>
          <w:sz w:val="28"/>
          <w:szCs w:val="28"/>
        </w:rPr>
        <w:t>ГГГ, когда оформил постоянную регистрацию по указанному адресу.</w:t>
      </w:r>
    </w:p>
    <w:p w:rsidR="00AB1332" w:rsidRPr="00116A4E" w:rsidRDefault="00AB1332" w:rsidP="001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Указанная выписка из домовой книги предоставлена в ДГИ г. Москвы.</w:t>
      </w:r>
    </w:p>
    <w:p w:rsidR="00AB1332" w:rsidRPr="00116A4E" w:rsidRDefault="00AB1332" w:rsidP="001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Согласно ч. 1 ст. 7 Федерального закона от 27.07.2010 № 210-ФЗ «Об организации предоставления государственных и муниципальных услуг» получение заявителем выписки из ЕГРП для последующего предоставления в органы государственной власти, органы местного самоуправления и органы государственных внебюджетных фондов в целях получения государственных и муниципальных не требуется, данную информацию указанные власти должны оказывать самостоятельно, в </w:t>
      </w: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с чем в целях выяснения вопроса об участии истца в процессе приватизации жилого помещения в период с </w:t>
      </w:r>
      <w:proofErr w:type="spellStart"/>
      <w:r w:rsidRPr="00116A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15.07.1992 по 17.05.1994 г.; с 17.07.1996 по 14.09.1999 г. ДГИ г</w:t>
      </w: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осквы обязан был самостоятельно обратиться в </w:t>
      </w:r>
      <w:proofErr w:type="spellStart"/>
      <w:r w:rsidR="00116A4E" w:rsidRPr="00116A4E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с соответствующим запросом.</w:t>
      </w:r>
    </w:p>
    <w:p w:rsidR="00AB1332" w:rsidRPr="00116A4E" w:rsidRDefault="00AB1332" w:rsidP="001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Согласно ст. 11 Закона Российской Федерации от 04.07.1991 № 1541-1 «О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185B4A" w:rsidRPr="00116A4E" w:rsidRDefault="00AB1332" w:rsidP="00116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На основании ст. 217 Гражданского кодекса Российской Федерации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AB1332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Поскольку не существует какого-либо территориального органа управления и учета жилищного фонда, уполномоченного выдать информа</w:t>
      </w:r>
      <w:r w:rsidR="00AB1332" w:rsidRPr="00116A4E">
        <w:rPr>
          <w:rFonts w:ascii="Times New Roman" w:eastAsia="Times New Roman" w:hAnsi="Times New Roman" w:cs="Times New Roman"/>
          <w:sz w:val="28"/>
          <w:szCs w:val="28"/>
        </w:rPr>
        <w:t>цию об участии/неучастии Истца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в приватизации, Ответчику и была представлена </w:t>
      </w:r>
      <w:r w:rsidR="00AB1332" w:rsidRPr="00116A4E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не участии Истца в приватизации в указанный период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Согласно ст. 35 Конституции РФ каждый вправе иметь имущество в собственности.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lastRenderedPageBreak/>
        <w:t>В силу ст. 2, ст. 11 Закона РФ от 04.07.1991 N 1541-1″О приватизации жилищного фонда в Российской Федерации» (дале</w:t>
      </w: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«Закон о приватизации») гражданин имеет право приобрести в собственность жилое помещение, занимаемое на условиях социального найма.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Передача жилых помещений в собственность граждан осуществляется органами местного самоуправления, уполномоченными собственниками данных помещений (ст. 6 Закона о приватизации).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t>Верховный Суд РФ в п. 8 Постановления Пленума 24 августа 1993 г. N 8 «О некоторых вопросах применения судами Закона Российской Федерации «О приватизации жилищного фонда в Российской Федерации» разъяснил, что гражданам не может быть отказано в приватизации занимаемых ими жилых помещений на предусмотренных этим Законом условиях, если они обратились с таким требованием.</w:t>
      </w:r>
      <w:proofErr w:type="gramEnd"/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В п. 5 Постановления №8 указано, что требования граждан о бесплатной передаче жилого помещения в собственность подлежат удовлетворению независимо от воли лиц, на которых законом возложена обязанность по передаче жилья в собственность граждан. Данная обязанность органов следует  из ст. 2 Закона о приватизации.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Согласно п. 2.5.1.1.13. Регламента для приватизации жилого помещения в государственный орган необходимо предоставить, в том числе, документ полномочного органа, подтверждающий неиспользованное право на участие в приватизации по прежнему месту жительства (для граждан, проживавших </w:t>
      </w:r>
      <w:r w:rsidRPr="00116A4E">
        <w:rPr>
          <w:rFonts w:ascii="Times New Roman" w:eastAsia="Times New Roman" w:hAnsi="Times New Roman" w:cs="Times New Roman"/>
          <w:sz w:val="28"/>
          <w:szCs w:val="28"/>
          <w:u w:val="single"/>
        </w:rPr>
        <w:t>в период с 21 июля 1991 года до прибытия на данное место жительства за пределами города Москвы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, — оригинал).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В силу ст. 2 Закону РФ «О праве граждан Российской Федерации на свободу передвижения, выбор места пребывания и жительства в пределах Российской Федерации» от 25.06.1993 г. N 5242-1 местом пребывания признается жилое помещение, не являющееся местом жительства гражданина Российской Федерации, в котором он проживает временно.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Согласно ст. 8 Закона о приватизации в случае нарушения прав гражданина при решении вопросов приватизации жилых помещений он вправе обратиться в суд.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Согласно ст. 12 ГК РФ защита гражданских прав осуществляется, в том числе, путем признания права.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Таким образом, право Истцов на приватизацию установлено законом и не может зависеть от решения государственного органа, уполномоченного собственником передавать жилые помещения в собственность граждан РФ.</w:t>
      </w:r>
    </w:p>
    <w:p w:rsidR="00185B4A" w:rsidRPr="00116A4E" w:rsidRDefault="00BB6EB0" w:rsidP="00116A4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редставленные Ответчику документы однозначно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подтверждают тот факт, что Истец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 ранее не участвовали в приватизации.</w:t>
      </w: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в соответствии со ст. 12 ГК РФ, ст. 8 Закона о приватизации, ст. 131 ГПК РФ,</w:t>
      </w:r>
    </w:p>
    <w:p w:rsidR="00416D1E" w:rsidRDefault="00416D1E" w:rsidP="00416D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B4A" w:rsidRPr="00116A4E" w:rsidRDefault="00BB6EB0" w:rsidP="00416D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СУД: </w:t>
      </w:r>
    </w:p>
    <w:p w:rsidR="00BB6EB0" w:rsidRPr="00116A4E" w:rsidRDefault="00BB6EB0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EB0" w:rsidRPr="00116A4E" w:rsidRDefault="00BB6EB0" w:rsidP="00116A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6A4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незаконным отказ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Департамента городского имущества города Москвы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02.12.2016 года за №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33-5-1678</w:t>
      </w:r>
      <w:r w:rsidR="00416D1E">
        <w:rPr>
          <w:rFonts w:ascii="Times New Roman" w:eastAsia="Times New Roman" w:hAnsi="Times New Roman" w:cs="Times New Roman"/>
          <w:sz w:val="28"/>
          <w:szCs w:val="28"/>
        </w:rPr>
        <w:t>15/16- (0)-1 в приватизации Дико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м Игорем Аркадьевичем жилого помещения, общей площадью 28.9 кв.м., в том числе жилой площадью 18.1 кв.м., расположенную по адресу: 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119361, Москва, ул. </w:t>
      </w:r>
      <w:r w:rsidR="00416D1E">
        <w:rPr>
          <w:rFonts w:ascii="Times New Roman" w:eastAsia="Times New Roman" w:hAnsi="Times New Roman" w:cs="Times New Roman"/>
          <w:kern w:val="36"/>
          <w:sz w:val="28"/>
          <w:szCs w:val="28"/>
        </w:rPr>
        <w:t>Малая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Очаковская, дом 20, кв. 3 ком. 1.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незаконным.</w:t>
      </w:r>
      <w:proofErr w:type="gramEnd"/>
    </w:p>
    <w:p w:rsidR="00BB6EB0" w:rsidRPr="00116A4E" w:rsidRDefault="00BB6EB0" w:rsidP="00116A4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B4A" w:rsidRPr="00116A4E" w:rsidRDefault="00BB6EB0" w:rsidP="00116A4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ризнать за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Кимом Игорем Аркадьевичем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 право собственности на 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комнату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28.9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., в том числе жилой площадью 18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>.1 кв.м., расположенную по адресу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185B4A" w:rsidRPr="00116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D1E">
        <w:rPr>
          <w:rFonts w:ascii="Times New Roman" w:eastAsia="Times New Roman" w:hAnsi="Times New Roman" w:cs="Times New Roman"/>
          <w:kern w:val="36"/>
          <w:sz w:val="28"/>
          <w:szCs w:val="28"/>
        </w:rPr>
        <w:t>119361, Москва, ул. Малая Очаковская, дом 2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>, кв. 3 ком. 1</w:t>
      </w:r>
      <w:r w:rsidR="00416D1E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BB6EB0" w:rsidRPr="00116A4E" w:rsidRDefault="00BB6EB0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EB0" w:rsidRPr="00116A4E" w:rsidRDefault="00BB6EB0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EB0" w:rsidRPr="00116A4E" w:rsidRDefault="00BB6EB0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B4A" w:rsidRPr="00116A4E" w:rsidRDefault="00185B4A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116A4E" w:rsidRPr="00116A4E" w:rsidRDefault="00116A4E" w:rsidP="00116A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B4A" w:rsidRPr="00116A4E" w:rsidRDefault="00185B4A" w:rsidP="00116A4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Квитанция об оплате государственной пошлины – оригинал;</w:t>
      </w:r>
    </w:p>
    <w:p w:rsidR="00185B4A" w:rsidRPr="00116A4E" w:rsidRDefault="00185B4A" w:rsidP="009D6A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Исковое заявление – 3 копии;</w:t>
      </w:r>
    </w:p>
    <w:p w:rsidR="00185B4A" w:rsidRPr="00116A4E" w:rsidRDefault="00185B4A" w:rsidP="009D6A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Отказ Департамента городского имущества города Москвы </w:t>
      </w:r>
      <w:r w:rsidR="00116A4E" w:rsidRPr="00116A4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16A4E" w:rsidRPr="00116A4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02.12.2016 года за № </w:t>
      </w:r>
      <w:r w:rsidR="00116A4E" w:rsidRPr="00116A4E">
        <w:rPr>
          <w:rFonts w:ascii="Times New Roman" w:eastAsia="Times New Roman" w:hAnsi="Times New Roman" w:cs="Times New Roman"/>
          <w:sz w:val="28"/>
          <w:szCs w:val="28"/>
        </w:rPr>
        <w:t xml:space="preserve">33-5-167815/16- (0)-1 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– 3 копии;</w:t>
      </w:r>
    </w:p>
    <w:p w:rsidR="00185B4A" w:rsidRPr="00116A4E" w:rsidRDefault="00185B4A" w:rsidP="009D6A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Договор социального найма жилого поме</w:t>
      </w:r>
      <w:r w:rsidR="00116A4E" w:rsidRPr="00116A4E">
        <w:rPr>
          <w:rFonts w:ascii="Times New Roman" w:eastAsia="Times New Roman" w:hAnsi="Times New Roman" w:cs="Times New Roman"/>
          <w:sz w:val="28"/>
          <w:szCs w:val="28"/>
        </w:rPr>
        <w:t>щения № 571064329 от 07.02.2014</w:t>
      </w:r>
      <w:r w:rsidRPr="00116A4E">
        <w:rPr>
          <w:rFonts w:ascii="Times New Roman" w:eastAsia="Times New Roman" w:hAnsi="Times New Roman" w:cs="Times New Roman"/>
          <w:sz w:val="28"/>
          <w:szCs w:val="28"/>
        </w:rPr>
        <w:t xml:space="preserve"> года – 3 копии;</w:t>
      </w:r>
    </w:p>
    <w:p w:rsidR="00116A4E" w:rsidRPr="00116A4E" w:rsidRDefault="00116A4E" w:rsidP="009D6A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Кадастровый паспорт помещения – 3 копии;</w:t>
      </w:r>
    </w:p>
    <w:p w:rsidR="00185B4A" w:rsidRDefault="00185B4A" w:rsidP="009D6A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4E">
        <w:rPr>
          <w:rFonts w:ascii="Times New Roman" w:eastAsia="Times New Roman" w:hAnsi="Times New Roman" w:cs="Times New Roman"/>
          <w:sz w:val="28"/>
          <w:szCs w:val="28"/>
        </w:rPr>
        <w:t>Копия доверенности представителя – 3 копии.</w:t>
      </w:r>
    </w:p>
    <w:p w:rsidR="00416D1E" w:rsidRDefault="00416D1E" w:rsidP="00416D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D1E" w:rsidRPr="00116A4E" w:rsidRDefault="00416D1E" w:rsidP="00416D1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по доверенности Машенков СП _________ 20 октября 2017 г.</w:t>
      </w:r>
      <w:bookmarkStart w:id="0" w:name="_GoBack"/>
      <w:bookmarkEnd w:id="0"/>
    </w:p>
    <w:p w:rsidR="00037E34" w:rsidRPr="00116A4E" w:rsidRDefault="00037E34" w:rsidP="009D6A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E34" w:rsidRPr="00116A4E" w:rsidSect="0003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A4B"/>
    <w:multiLevelType w:val="hybridMultilevel"/>
    <w:tmpl w:val="A778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58D9"/>
    <w:multiLevelType w:val="multilevel"/>
    <w:tmpl w:val="45E6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A"/>
    <w:rsid w:val="00037E34"/>
    <w:rsid w:val="000E42F6"/>
    <w:rsid w:val="000F7D17"/>
    <w:rsid w:val="00116A4E"/>
    <w:rsid w:val="00130863"/>
    <w:rsid w:val="00185B4A"/>
    <w:rsid w:val="00416D1E"/>
    <w:rsid w:val="005E520C"/>
    <w:rsid w:val="008B13AD"/>
    <w:rsid w:val="009D6A0B"/>
    <w:rsid w:val="00AB1332"/>
    <w:rsid w:val="00B16659"/>
    <w:rsid w:val="00B56EA3"/>
    <w:rsid w:val="00B86203"/>
    <w:rsid w:val="00BB6EB0"/>
    <w:rsid w:val="00D27059"/>
    <w:rsid w:val="00E2085D"/>
    <w:rsid w:val="00E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character" w:customStyle="1" w:styleId="postheadericon">
    <w:name w:val="postheadericon"/>
    <w:basedOn w:val="a0"/>
    <w:rsid w:val="00185B4A"/>
  </w:style>
  <w:style w:type="character" w:customStyle="1" w:styleId="11">
    <w:name w:val="Дата1"/>
    <w:basedOn w:val="a0"/>
    <w:rsid w:val="00185B4A"/>
  </w:style>
  <w:style w:type="character" w:customStyle="1" w:styleId="apple-converted-space">
    <w:name w:val="apple-converted-space"/>
    <w:basedOn w:val="a0"/>
    <w:rsid w:val="00185B4A"/>
  </w:style>
  <w:style w:type="character" w:customStyle="1" w:styleId="entry-date">
    <w:name w:val="entry-date"/>
    <w:basedOn w:val="a0"/>
    <w:rsid w:val="00185B4A"/>
  </w:style>
  <w:style w:type="character" w:customStyle="1" w:styleId="author">
    <w:name w:val="author"/>
    <w:basedOn w:val="a0"/>
    <w:rsid w:val="00185B4A"/>
  </w:style>
  <w:style w:type="character" w:styleId="a4">
    <w:name w:val="Hyperlink"/>
    <w:basedOn w:val="a0"/>
    <w:uiPriority w:val="99"/>
    <w:semiHidden/>
    <w:unhideWhenUsed/>
    <w:rsid w:val="00185B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5B4A"/>
    <w:rPr>
      <w:b/>
      <w:bCs/>
    </w:rPr>
  </w:style>
  <w:style w:type="table" w:styleId="a7">
    <w:name w:val="Table Grid"/>
    <w:basedOn w:val="a1"/>
    <w:uiPriority w:val="59"/>
    <w:rsid w:val="009D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1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character" w:customStyle="1" w:styleId="postheadericon">
    <w:name w:val="postheadericon"/>
    <w:basedOn w:val="a0"/>
    <w:rsid w:val="00185B4A"/>
  </w:style>
  <w:style w:type="character" w:customStyle="1" w:styleId="11">
    <w:name w:val="Дата1"/>
    <w:basedOn w:val="a0"/>
    <w:rsid w:val="00185B4A"/>
  </w:style>
  <w:style w:type="character" w:customStyle="1" w:styleId="apple-converted-space">
    <w:name w:val="apple-converted-space"/>
    <w:basedOn w:val="a0"/>
    <w:rsid w:val="00185B4A"/>
  </w:style>
  <w:style w:type="character" w:customStyle="1" w:styleId="entry-date">
    <w:name w:val="entry-date"/>
    <w:basedOn w:val="a0"/>
    <w:rsid w:val="00185B4A"/>
  </w:style>
  <w:style w:type="character" w:customStyle="1" w:styleId="author">
    <w:name w:val="author"/>
    <w:basedOn w:val="a0"/>
    <w:rsid w:val="00185B4A"/>
  </w:style>
  <w:style w:type="character" w:styleId="a4">
    <w:name w:val="Hyperlink"/>
    <w:basedOn w:val="a0"/>
    <w:uiPriority w:val="99"/>
    <w:semiHidden/>
    <w:unhideWhenUsed/>
    <w:rsid w:val="00185B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85B4A"/>
    <w:rPr>
      <w:b/>
      <w:bCs/>
    </w:rPr>
  </w:style>
  <w:style w:type="table" w:styleId="a7">
    <w:name w:val="Table Grid"/>
    <w:basedOn w:val="a1"/>
    <w:uiPriority w:val="59"/>
    <w:rsid w:val="009D6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1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5E5E5E"/>
            <w:right w:val="none" w:sz="0" w:space="0" w:color="auto"/>
          </w:divBdr>
        </w:div>
        <w:div w:id="1435007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open.ru/goverment/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4Good</cp:lastModifiedBy>
  <cp:revision>2</cp:revision>
  <dcterms:created xsi:type="dcterms:W3CDTF">2018-02-23T10:51:00Z</dcterms:created>
  <dcterms:modified xsi:type="dcterms:W3CDTF">2018-02-23T10:51:00Z</dcterms:modified>
</cp:coreProperties>
</file>